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7D" w:rsidRPr="00665815" w:rsidRDefault="00D115D6" w:rsidP="00604F7D">
      <w:pPr>
        <w:bidi/>
        <w:jc w:val="center"/>
        <w:rPr>
          <w:rFonts w:ascii="Tahoma" w:hAnsi="Tahoma" w:cs="Tahoma"/>
          <w:color w:val="008080"/>
          <w:sz w:val="26"/>
          <w:szCs w:val="26"/>
        </w:rPr>
      </w:pPr>
      <w:r w:rsidRPr="00665815">
        <w:rPr>
          <w:rFonts w:ascii="Tahoma" w:hAnsi="Tahoma" w:cs="Tahoma"/>
          <w:color w:val="008080"/>
          <w:sz w:val="26"/>
          <w:szCs w:val="26"/>
          <w:rtl/>
          <w:lang w:bidi="he-IL"/>
        </w:rPr>
        <w:t>עיגון הערכה</w:t>
      </w:r>
      <w:r w:rsidRPr="00665815">
        <w:rPr>
          <w:rFonts w:ascii="Tahoma" w:hAnsi="Tahoma" w:cs="Tahoma"/>
          <w:color w:val="008080"/>
          <w:sz w:val="26"/>
          <w:szCs w:val="26"/>
          <w:rtl/>
        </w:rPr>
        <w:t xml:space="preserve">: </w:t>
      </w:r>
      <w:r w:rsidRPr="00665815">
        <w:rPr>
          <w:rFonts w:ascii="Tahoma" w:hAnsi="Tahoma" w:cs="Tahoma"/>
          <w:color w:val="008080"/>
          <w:sz w:val="26"/>
          <w:szCs w:val="26"/>
          <w:rtl/>
          <w:lang w:bidi="he-IL"/>
        </w:rPr>
        <w:t xml:space="preserve">מפגש </w:t>
      </w:r>
      <w:r w:rsidRPr="00665815">
        <w:rPr>
          <w:rFonts w:ascii="Tahoma" w:hAnsi="Tahoma" w:cs="Tahoma"/>
          <w:color w:val="008080"/>
          <w:sz w:val="26"/>
          <w:szCs w:val="26"/>
          <w:rtl/>
        </w:rPr>
        <w:t>1</w:t>
      </w:r>
    </w:p>
    <w:p w:rsidR="00D115D6" w:rsidRPr="00665815" w:rsidRDefault="00D115D6" w:rsidP="00604F7D">
      <w:pPr>
        <w:jc w:val="center"/>
        <w:rPr>
          <w:rFonts w:ascii="Tahoma" w:hAnsi="Tahoma" w:cs="Tahoma"/>
          <w:color w:val="008080"/>
          <w:sz w:val="26"/>
          <w:szCs w:val="26"/>
        </w:rPr>
      </w:pPr>
    </w:p>
    <w:p w:rsidR="00D115D6" w:rsidRPr="00665815" w:rsidRDefault="00D115D6" w:rsidP="00604F7D">
      <w:pPr>
        <w:jc w:val="center"/>
        <w:rPr>
          <w:rFonts w:ascii="Tahoma" w:hAnsi="Tahoma" w:cs="Tahoma"/>
          <w:color w:val="008080"/>
          <w:sz w:val="26"/>
          <w:szCs w:val="26"/>
        </w:rPr>
      </w:pPr>
    </w:p>
    <w:p w:rsidR="0040391F" w:rsidRPr="00665815" w:rsidRDefault="00604F7D" w:rsidP="00604F7D">
      <w:pPr>
        <w:bidi/>
        <w:jc w:val="center"/>
        <w:rPr>
          <w:rFonts w:ascii="Tahoma" w:hAnsi="Tahoma" w:cs="Tahoma"/>
          <w:sz w:val="26"/>
          <w:szCs w:val="26"/>
        </w:rPr>
      </w:pPr>
      <w:r w:rsidRPr="00665815">
        <w:rPr>
          <w:rFonts w:ascii="Tahoma" w:hAnsi="Tahoma" w:cs="Tahoma"/>
          <w:sz w:val="26"/>
          <w:szCs w:val="26"/>
          <w:rtl/>
        </w:rPr>
        <w:t>11:00 – 1:00</w:t>
      </w:r>
    </w:p>
    <w:p w:rsidR="00604F7D" w:rsidRPr="00665815" w:rsidRDefault="00604F7D" w:rsidP="00604F7D">
      <w:pPr>
        <w:jc w:val="center"/>
        <w:rPr>
          <w:rFonts w:ascii="Tahoma" w:hAnsi="Tahoma" w:cs="Tahoma"/>
          <w:sz w:val="26"/>
          <w:szCs w:val="26"/>
          <w:u w:val="single"/>
        </w:rPr>
      </w:pPr>
    </w:p>
    <w:p w:rsidR="00604F7D" w:rsidRPr="00665815" w:rsidRDefault="00604F7D" w:rsidP="00604F7D">
      <w:pPr>
        <w:jc w:val="center"/>
        <w:rPr>
          <w:rFonts w:ascii="Tahoma" w:hAnsi="Tahoma" w:cs="Tahoma"/>
          <w:sz w:val="26"/>
          <w:szCs w:val="26"/>
          <w:u w:val="single"/>
        </w:rPr>
      </w:pPr>
    </w:p>
    <w:p w:rsidR="00604F7D" w:rsidRPr="00665815" w:rsidRDefault="00604F7D" w:rsidP="00604F7D">
      <w:pPr>
        <w:bidi/>
        <w:jc w:val="center"/>
        <w:rPr>
          <w:rFonts w:ascii="Tahoma" w:hAnsi="Tahoma" w:cs="Tahoma"/>
          <w:b/>
          <w:sz w:val="26"/>
          <w:szCs w:val="26"/>
        </w:rPr>
      </w:pPr>
      <w:r w:rsidRPr="00665815">
        <w:rPr>
          <w:rFonts w:ascii="Tahoma" w:hAnsi="Tahoma" w:cs="Tahoma"/>
          <w:b/>
          <w:bCs/>
          <w:sz w:val="26"/>
          <w:szCs w:val="26"/>
          <w:rtl/>
          <w:lang w:bidi="he-IL"/>
        </w:rPr>
        <w:t>סדר יום</w:t>
      </w:r>
    </w:p>
    <w:p w:rsidR="0040391F" w:rsidRPr="00665815" w:rsidRDefault="00604F7D" w:rsidP="002D4502">
      <w:pPr>
        <w:pStyle w:val="NormalWeb"/>
        <w:bidi/>
        <w:ind w:left="1563" w:hanging="1023"/>
        <w:rPr>
          <w:rFonts w:ascii="Tahoma" w:hAnsi="Tahoma" w:cs="Tahoma"/>
        </w:rPr>
      </w:pPr>
      <w:r w:rsidRPr="00665815">
        <w:rPr>
          <w:rFonts w:ascii="Tahoma" w:hAnsi="Tahoma" w:cs="Tahoma"/>
          <w:rtl/>
        </w:rPr>
        <w:t>11:00</w:t>
      </w:r>
      <w:r w:rsidRPr="00665815">
        <w:rPr>
          <w:rFonts w:ascii="Tahoma" w:hAnsi="Tahoma" w:cs="Tahoma"/>
        </w:rPr>
        <w:tab/>
      </w:r>
      <w:r w:rsidRPr="00665815">
        <w:rPr>
          <w:rFonts w:ascii="Tahoma" w:hAnsi="Tahoma" w:cs="Tahoma"/>
          <w:rtl/>
          <w:lang w:bidi="he-IL"/>
        </w:rPr>
        <w:t xml:space="preserve"> דברי פתיחה</w:t>
      </w:r>
    </w:p>
    <w:p w:rsidR="0040391F" w:rsidRPr="00665815" w:rsidRDefault="00604F7D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</w:rPr>
      </w:pPr>
      <w:r w:rsidRPr="00665815">
        <w:rPr>
          <w:rFonts w:ascii="Tahoma" w:hAnsi="Tahoma" w:cs="Tahoma"/>
          <w:rtl/>
        </w:rPr>
        <w:t>11:10</w:t>
      </w:r>
      <w:r w:rsidR="002D4502" w:rsidRPr="00665815">
        <w:rPr>
          <w:rFonts w:ascii="Tahoma" w:hAnsi="Tahoma" w:cs="Tahoma"/>
          <w:rtl/>
          <w:lang w:bidi="he-IL"/>
        </w:rPr>
        <w:tab/>
      </w:r>
      <w:r w:rsidRPr="00665815">
        <w:rPr>
          <w:rFonts w:ascii="Tahoma" w:hAnsi="Tahoma" w:cs="Tahoma"/>
          <w:rtl/>
          <w:lang w:bidi="he-IL"/>
        </w:rPr>
        <w:t>הערכה</w:t>
      </w:r>
      <w:r w:rsidR="00665815" w:rsidRPr="00665815">
        <w:rPr>
          <w:rFonts w:ascii="Tahoma" w:hAnsi="Tahoma" w:cs="Tahoma"/>
          <w:rtl/>
          <w:lang w:bidi="he-IL"/>
        </w:rPr>
        <w:t xml:space="preserve"> – </w:t>
      </w:r>
      <w:r w:rsidRPr="00665815">
        <w:rPr>
          <w:rFonts w:ascii="Tahoma" w:hAnsi="Tahoma" w:cs="Tahoma"/>
          <w:rtl/>
          <w:lang w:bidi="he-IL"/>
        </w:rPr>
        <w:t>תועלת ולוגיקה</w:t>
      </w:r>
    </w:p>
    <w:p w:rsidR="00604F7D" w:rsidRPr="00665815" w:rsidRDefault="002D4502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  <w:color w:val="FF0000"/>
        </w:rPr>
      </w:pPr>
      <w:r w:rsidRPr="00665815">
        <w:rPr>
          <w:rFonts w:ascii="Tahoma" w:hAnsi="Tahoma" w:cs="Tahoma"/>
        </w:rPr>
        <w:tab/>
      </w:r>
      <w:r w:rsidR="0040391F" w:rsidRPr="00665815">
        <w:rPr>
          <w:rFonts w:ascii="Tahoma" w:hAnsi="Tahoma" w:cs="Tahoma"/>
        </w:rPr>
        <w:tab/>
      </w:r>
      <w:r w:rsidR="0040391F" w:rsidRPr="00665815">
        <w:rPr>
          <w:rFonts w:ascii="Tahoma" w:hAnsi="Tahoma" w:cs="Tahoma"/>
          <w:color w:val="FF0000"/>
          <w:rtl/>
          <w:lang w:bidi="he-IL"/>
        </w:rPr>
        <w:t>הערכה</w:t>
      </w:r>
      <w:r w:rsidR="0040391F" w:rsidRPr="00665815">
        <w:rPr>
          <w:rFonts w:ascii="Tahoma" w:hAnsi="Tahoma" w:cs="Tahoma"/>
          <w:color w:val="FF0000"/>
          <w:rtl/>
        </w:rPr>
        <w:t xml:space="preserve">: </w:t>
      </w:r>
      <w:r w:rsidR="0040391F" w:rsidRPr="00665815">
        <w:rPr>
          <w:rFonts w:ascii="Tahoma" w:hAnsi="Tahoma" w:cs="Tahoma"/>
          <w:color w:val="FF0000"/>
          <w:rtl/>
          <w:lang w:bidi="he-IL"/>
        </w:rPr>
        <w:t>לשם מה לטרוח</w:t>
      </w:r>
      <w:r w:rsidR="0040391F" w:rsidRPr="00665815">
        <w:rPr>
          <w:rFonts w:ascii="Tahoma" w:hAnsi="Tahoma" w:cs="Tahoma"/>
          <w:color w:val="FF0000"/>
          <w:rtl/>
        </w:rPr>
        <w:t>?</w:t>
      </w:r>
      <w:r w:rsidR="00665815" w:rsidRPr="00665815">
        <w:rPr>
          <w:rFonts w:ascii="Tahoma" w:hAnsi="Tahoma" w:cs="Tahoma"/>
          <w:color w:val="FF0000"/>
          <w:rtl/>
        </w:rPr>
        <w:t xml:space="preserve"> – </w:t>
      </w:r>
      <w:r w:rsidR="0040391F" w:rsidRPr="00665815">
        <w:rPr>
          <w:rFonts w:ascii="Tahoma" w:hAnsi="Tahoma" w:cs="Tahoma"/>
          <w:color w:val="FF0000"/>
          <w:rtl/>
          <w:lang w:bidi="he-IL"/>
        </w:rPr>
        <w:t>דיון</w:t>
      </w:r>
    </w:p>
    <w:p w:rsidR="00F37480" w:rsidRPr="00665815" w:rsidRDefault="0040391F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</w:rPr>
      </w:pPr>
      <w:r w:rsidRPr="00665815">
        <w:rPr>
          <w:rFonts w:ascii="Tahoma" w:hAnsi="Tahoma" w:cs="Tahoma"/>
        </w:rPr>
        <w:tab/>
      </w:r>
      <w:r w:rsidR="002D4502" w:rsidRPr="00665815">
        <w:rPr>
          <w:rFonts w:ascii="Tahoma" w:hAnsi="Tahoma" w:cs="Tahoma"/>
        </w:rPr>
        <w:tab/>
      </w:r>
      <w:r w:rsidRPr="00665815">
        <w:rPr>
          <w:rFonts w:ascii="Tahoma" w:hAnsi="Tahoma" w:cs="Tahoma"/>
          <w:rtl/>
          <w:lang w:bidi="he-IL"/>
        </w:rPr>
        <w:t>תוצאות</w:t>
      </w:r>
      <w:r w:rsidRPr="00665815">
        <w:rPr>
          <w:rFonts w:ascii="Tahoma" w:hAnsi="Tahoma" w:cs="Tahoma"/>
          <w:rtl/>
        </w:rPr>
        <w:t xml:space="preserve">, </w:t>
      </w:r>
      <w:r w:rsidRPr="00665815">
        <w:rPr>
          <w:rFonts w:ascii="Tahoma" w:hAnsi="Tahoma" w:cs="Tahoma"/>
          <w:rtl/>
          <w:lang w:bidi="he-IL"/>
        </w:rPr>
        <w:t>מדדים ויעדים</w:t>
      </w:r>
    </w:p>
    <w:p w:rsidR="00604F7D" w:rsidRPr="00665815" w:rsidRDefault="0040391F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</w:rPr>
      </w:pPr>
      <w:r w:rsidRPr="00665815">
        <w:rPr>
          <w:rFonts w:ascii="Tahoma" w:hAnsi="Tahoma" w:cs="Tahoma"/>
        </w:rPr>
        <w:tab/>
      </w:r>
    </w:p>
    <w:p w:rsidR="0040391F" w:rsidRPr="00665815" w:rsidRDefault="00604F7D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  <w:color w:val="0000FF"/>
        </w:rPr>
      </w:pPr>
      <w:r w:rsidRPr="00665815">
        <w:rPr>
          <w:rFonts w:ascii="Tahoma" w:hAnsi="Tahoma" w:cs="Tahoma"/>
          <w:rtl/>
        </w:rPr>
        <w:t>11:35</w:t>
      </w:r>
      <w:r w:rsidRPr="00665815">
        <w:rPr>
          <w:rFonts w:ascii="Tahoma" w:hAnsi="Tahoma" w:cs="Tahoma"/>
        </w:rPr>
        <w:tab/>
      </w:r>
      <w:r w:rsidRPr="00665815">
        <w:rPr>
          <w:rFonts w:ascii="Tahoma" w:hAnsi="Tahoma" w:cs="Tahoma"/>
          <w:color w:val="0000FF"/>
          <w:rtl/>
          <w:lang w:bidi="he-IL"/>
        </w:rPr>
        <w:t xml:space="preserve">הקשר בין מדדי תוצאות ויעדים </w:t>
      </w:r>
      <w:r w:rsidRPr="00665815">
        <w:rPr>
          <w:rFonts w:ascii="Tahoma" w:hAnsi="Tahoma" w:cs="Tahoma"/>
          <w:color w:val="0000FF"/>
          <w:rtl/>
        </w:rPr>
        <w:t>(</w:t>
      </w:r>
      <w:r w:rsidRPr="00665815">
        <w:rPr>
          <w:rFonts w:ascii="Tahoma" w:hAnsi="Tahoma" w:cs="Tahoma"/>
          <w:color w:val="0000FF"/>
          <w:rtl/>
          <w:lang w:bidi="he-IL"/>
        </w:rPr>
        <w:t>פעילות</w:t>
      </w:r>
      <w:r w:rsidRPr="00665815">
        <w:rPr>
          <w:rFonts w:ascii="Tahoma" w:hAnsi="Tahoma" w:cs="Tahoma"/>
          <w:color w:val="0000FF"/>
          <w:rtl/>
        </w:rPr>
        <w:t>)</w:t>
      </w:r>
    </w:p>
    <w:p w:rsidR="00F37480" w:rsidRPr="00665815" w:rsidRDefault="00604F7D" w:rsidP="002D4502">
      <w:pPr>
        <w:pStyle w:val="NormalWeb"/>
        <w:bidi/>
        <w:spacing w:before="360" w:beforeAutospacing="0" w:after="0" w:afterAutospacing="0"/>
        <w:ind w:left="1563" w:hanging="1023"/>
        <w:rPr>
          <w:rFonts w:ascii="Tahoma" w:hAnsi="Tahoma" w:cs="Tahoma"/>
        </w:rPr>
      </w:pPr>
      <w:r w:rsidRPr="00665815">
        <w:rPr>
          <w:rFonts w:ascii="Tahoma" w:hAnsi="Tahoma" w:cs="Tahoma"/>
          <w:rtl/>
        </w:rPr>
        <w:t>11:45</w:t>
      </w:r>
      <w:r w:rsidR="002D4502" w:rsidRPr="00665815">
        <w:rPr>
          <w:rFonts w:ascii="Tahoma" w:hAnsi="Tahoma" w:cs="Tahoma"/>
          <w:rtl/>
          <w:lang w:bidi="he-IL"/>
        </w:rPr>
        <w:tab/>
      </w:r>
      <w:r w:rsidRPr="00665815">
        <w:rPr>
          <w:rFonts w:ascii="Tahoma" w:hAnsi="Tahoma" w:cs="Tahoma"/>
          <w:rtl/>
          <w:lang w:bidi="he-IL"/>
        </w:rPr>
        <w:t>הערכה</w:t>
      </w:r>
      <w:r w:rsidR="00665815" w:rsidRPr="00665815">
        <w:rPr>
          <w:rFonts w:ascii="Tahoma" w:hAnsi="Tahoma" w:cs="Tahoma"/>
          <w:rtl/>
          <w:lang w:bidi="he-IL"/>
        </w:rPr>
        <w:t xml:space="preserve"> – </w:t>
      </w:r>
      <w:r w:rsidRPr="00665815">
        <w:rPr>
          <w:rFonts w:ascii="Tahoma" w:hAnsi="Tahoma" w:cs="Tahoma"/>
          <w:rtl/>
          <w:lang w:bidi="he-IL"/>
        </w:rPr>
        <w:t>סקירה כללית</w:t>
      </w:r>
    </w:p>
    <w:p w:rsidR="00F37480" w:rsidRPr="00665815" w:rsidRDefault="0040391F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</w:rPr>
      </w:pPr>
      <w:r w:rsidRPr="00665815">
        <w:rPr>
          <w:rFonts w:ascii="Tahoma" w:hAnsi="Tahoma" w:cs="Tahoma"/>
        </w:rPr>
        <w:tab/>
      </w:r>
      <w:r w:rsidR="006D417C" w:rsidRPr="00665815">
        <w:rPr>
          <w:rFonts w:ascii="Tahoma" w:hAnsi="Tahoma" w:cs="Tahoma"/>
        </w:rPr>
        <w:tab/>
      </w:r>
      <w:r w:rsidRPr="00665815">
        <w:rPr>
          <w:rFonts w:ascii="Tahoma" w:hAnsi="Tahoma" w:cs="Tahoma"/>
          <w:rtl/>
          <w:lang w:bidi="he-IL"/>
        </w:rPr>
        <w:t>הגדרות חשובות</w:t>
      </w:r>
    </w:p>
    <w:p w:rsidR="0040391F" w:rsidRPr="00665815" w:rsidRDefault="0040391F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</w:rPr>
      </w:pPr>
      <w:r w:rsidRPr="00665815">
        <w:rPr>
          <w:rFonts w:ascii="Tahoma" w:hAnsi="Tahoma" w:cs="Tahoma"/>
        </w:rPr>
        <w:tab/>
      </w:r>
      <w:r w:rsidR="006D417C" w:rsidRPr="00665815">
        <w:rPr>
          <w:rFonts w:ascii="Tahoma" w:hAnsi="Tahoma" w:cs="Tahoma"/>
        </w:rPr>
        <w:tab/>
      </w:r>
      <w:r w:rsidRPr="00665815">
        <w:rPr>
          <w:rFonts w:ascii="Tahoma" w:hAnsi="Tahoma" w:cs="Tahoma"/>
          <w:rtl/>
          <w:lang w:bidi="he-IL"/>
        </w:rPr>
        <w:t>שלבים עיקריים בביצוע הערכה</w:t>
      </w:r>
    </w:p>
    <w:p w:rsidR="00F37480" w:rsidRPr="00665815" w:rsidRDefault="0040391F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</w:rPr>
      </w:pPr>
      <w:r w:rsidRPr="00665815">
        <w:rPr>
          <w:rFonts w:ascii="Tahoma" w:hAnsi="Tahoma" w:cs="Tahoma"/>
        </w:rPr>
        <w:tab/>
      </w:r>
      <w:r w:rsidR="006D417C" w:rsidRPr="00665815">
        <w:rPr>
          <w:rFonts w:ascii="Tahoma" w:hAnsi="Tahoma" w:cs="Tahoma"/>
          <w:rtl/>
          <w:lang w:bidi="he-IL"/>
        </w:rPr>
        <w:tab/>
      </w:r>
      <w:r w:rsidRPr="00665815">
        <w:rPr>
          <w:rFonts w:ascii="Tahoma" w:hAnsi="Tahoma" w:cs="Tahoma"/>
          <w:rtl/>
          <w:lang w:bidi="he-IL"/>
        </w:rPr>
        <w:t>שאלות הערכה</w:t>
      </w:r>
    </w:p>
    <w:p w:rsidR="0040391F" w:rsidRPr="00665815" w:rsidRDefault="00604F7D" w:rsidP="002D4502">
      <w:pPr>
        <w:pStyle w:val="NormalWeb"/>
        <w:bidi/>
        <w:spacing w:before="360" w:beforeAutospacing="0"/>
        <w:ind w:left="1563" w:hanging="1023"/>
        <w:rPr>
          <w:rFonts w:ascii="Tahoma" w:hAnsi="Tahoma" w:cs="Tahoma"/>
        </w:rPr>
      </w:pPr>
      <w:r w:rsidRPr="00665815">
        <w:rPr>
          <w:rFonts w:ascii="Tahoma" w:hAnsi="Tahoma" w:cs="Tahoma"/>
          <w:rtl/>
        </w:rPr>
        <w:t>12:00</w:t>
      </w:r>
      <w:r w:rsidR="002D4502" w:rsidRPr="00665815">
        <w:rPr>
          <w:rFonts w:ascii="Tahoma" w:hAnsi="Tahoma" w:cs="Tahoma"/>
          <w:rtl/>
          <w:lang w:bidi="he-IL"/>
        </w:rPr>
        <w:tab/>
      </w:r>
      <w:r w:rsidR="002E0052" w:rsidRPr="00665815">
        <w:rPr>
          <w:rFonts w:ascii="Tahoma" w:hAnsi="Tahoma" w:cs="Tahoma"/>
          <w:rtl/>
          <w:lang w:bidi="he-IL"/>
        </w:rPr>
        <w:t>משימה ב</w:t>
      </w:r>
      <w:r w:rsidRPr="00665815">
        <w:rPr>
          <w:rFonts w:ascii="Tahoma" w:hAnsi="Tahoma" w:cs="Tahoma"/>
          <w:rtl/>
          <w:lang w:bidi="he-IL"/>
        </w:rPr>
        <w:t xml:space="preserve">ארוחת עבודה בצהריים </w:t>
      </w:r>
      <w:r w:rsidRPr="00665815">
        <w:rPr>
          <w:rFonts w:ascii="Tahoma" w:hAnsi="Tahoma" w:cs="Tahoma"/>
          <w:rtl/>
        </w:rPr>
        <w:t xml:space="preserve">– </w:t>
      </w:r>
      <w:r w:rsidRPr="00665815">
        <w:rPr>
          <w:rFonts w:ascii="Tahoma" w:hAnsi="Tahoma" w:cs="Tahoma"/>
          <w:color w:val="0000FF"/>
          <w:rtl/>
          <w:lang w:bidi="he-IL"/>
        </w:rPr>
        <w:t>זהה שאלות הערכה עיקריות</w:t>
      </w:r>
    </w:p>
    <w:p w:rsidR="00604F7D" w:rsidRPr="00665815" w:rsidRDefault="00F37480" w:rsidP="002D4502">
      <w:pPr>
        <w:pStyle w:val="NormalWeb"/>
        <w:bidi/>
        <w:spacing w:before="360" w:beforeAutospacing="0"/>
        <w:ind w:left="1563" w:hanging="1023"/>
        <w:rPr>
          <w:rFonts w:ascii="Tahoma" w:hAnsi="Tahoma" w:cs="Tahoma"/>
          <w:color w:val="0000FF"/>
        </w:rPr>
      </w:pPr>
      <w:r w:rsidRPr="00665815">
        <w:rPr>
          <w:rFonts w:ascii="Tahoma" w:hAnsi="Tahoma" w:cs="Tahoma"/>
          <w:rtl/>
        </w:rPr>
        <w:t>12:30</w:t>
      </w:r>
      <w:r w:rsidRPr="00665815">
        <w:rPr>
          <w:rFonts w:ascii="Tahoma" w:hAnsi="Tahoma" w:cs="Tahoma"/>
        </w:rPr>
        <w:tab/>
      </w:r>
      <w:r w:rsidR="002E0052" w:rsidRPr="00665815">
        <w:rPr>
          <w:rFonts w:ascii="Tahoma" w:hAnsi="Tahoma" w:cs="Tahoma"/>
          <w:color w:val="0000FF"/>
          <w:rtl/>
          <w:lang w:bidi="he-IL"/>
        </w:rPr>
        <w:t>סקירת השאלות</w:t>
      </w:r>
    </w:p>
    <w:p w:rsidR="00F37480" w:rsidRPr="00665815" w:rsidRDefault="00F37480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  <w:color w:val="000000" w:themeColor="text1"/>
        </w:rPr>
      </w:pPr>
      <w:r w:rsidRPr="00665815">
        <w:rPr>
          <w:rFonts w:ascii="Tahoma" w:hAnsi="Tahoma" w:cs="Tahoma"/>
          <w:color w:val="000000" w:themeColor="text1"/>
          <w:rtl/>
        </w:rPr>
        <w:t>12:40</w:t>
      </w:r>
      <w:r w:rsidRPr="00665815">
        <w:rPr>
          <w:rFonts w:ascii="Tahoma" w:hAnsi="Tahoma" w:cs="Tahoma"/>
          <w:color w:val="000000" w:themeColor="text1"/>
        </w:rPr>
        <w:tab/>
      </w:r>
      <w:r w:rsidRPr="00665815">
        <w:rPr>
          <w:rFonts w:ascii="Tahoma" w:hAnsi="Tahoma" w:cs="Tahoma"/>
          <w:color w:val="000000" w:themeColor="text1"/>
          <w:rtl/>
          <w:lang w:bidi="he-IL"/>
        </w:rPr>
        <w:t>עוד כמה נקודות לגבי הערכה</w:t>
      </w:r>
    </w:p>
    <w:p w:rsidR="00F37480" w:rsidRPr="00665815" w:rsidRDefault="0040391F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  <w:color w:val="000000" w:themeColor="text1"/>
        </w:rPr>
      </w:pPr>
      <w:r w:rsidRPr="00665815">
        <w:rPr>
          <w:rFonts w:ascii="Tahoma" w:hAnsi="Tahoma" w:cs="Tahoma"/>
          <w:color w:val="000000" w:themeColor="text1"/>
        </w:rPr>
        <w:tab/>
      </w:r>
      <w:r w:rsidR="00803CDE" w:rsidRPr="00665815">
        <w:rPr>
          <w:rFonts w:ascii="Tahoma" w:hAnsi="Tahoma" w:cs="Tahoma"/>
          <w:color w:val="000000" w:themeColor="text1"/>
          <w:rtl/>
        </w:rPr>
        <w:tab/>
      </w:r>
      <w:r w:rsidRPr="00665815">
        <w:rPr>
          <w:rFonts w:ascii="Tahoma" w:hAnsi="Tahoma" w:cs="Tahoma"/>
          <w:color w:val="000000" w:themeColor="text1"/>
          <w:rtl/>
          <w:lang w:bidi="he-IL"/>
        </w:rPr>
        <w:t>מעריכים</w:t>
      </w:r>
    </w:p>
    <w:p w:rsidR="00F37480" w:rsidRPr="00665815" w:rsidRDefault="0040391F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  <w:color w:val="000000" w:themeColor="text1"/>
        </w:rPr>
      </w:pPr>
      <w:r w:rsidRPr="00665815">
        <w:rPr>
          <w:rFonts w:ascii="Tahoma" w:hAnsi="Tahoma" w:cs="Tahoma"/>
          <w:color w:val="000000" w:themeColor="text1"/>
        </w:rPr>
        <w:tab/>
      </w:r>
      <w:r w:rsidR="00803CDE" w:rsidRPr="00665815">
        <w:rPr>
          <w:rFonts w:ascii="Tahoma" w:hAnsi="Tahoma" w:cs="Tahoma"/>
          <w:color w:val="000000" w:themeColor="text1"/>
          <w:rtl/>
        </w:rPr>
        <w:tab/>
      </w:r>
      <w:r w:rsidRPr="00665815">
        <w:rPr>
          <w:rFonts w:ascii="Tahoma" w:hAnsi="Tahoma" w:cs="Tahoma"/>
          <w:color w:val="000000" w:themeColor="text1"/>
          <w:rtl/>
          <w:lang w:bidi="he-IL"/>
        </w:rPr>
        <w:t>הבהרות לגבי גישות הערכה</w:t>
      </w:r>
    </w:p>
    <w:p w:rsidR="0040391F" w:rsidRPr="00665815" w:rsidRDefault="0040391F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  <w:color w:val="000000" w:themeColor="text1"/>
        </w:rPr>
      </w:pPr>
      <w:r w:rsidRPr="00665815">
        <w:rPr>
          <w:rFonts w:ascii="Tahoma" w:hAnsi="Tahoma" w:cs="Tahoma"/>
          <w:color w:val="000000" w:themeColor="text1"/>
        </w:rPr>
        <w:tab/>
      </w:r>
      <w:r w:rsidR="00803CDE" w:rsidRPr="00665815">
        <w:rPr>
          <w:rFonts w:ascii="Tahoma" w:hAnsi="Tahoma" w:cs="Tahoma"/>
          <w:color w:val="000000" w:themeColor="text1"/>
        </w:rPr>
        <w:tab/>
      </w:r>
      <w:r w:rsidRPr="00665815">
        <w:rPr>
          <w:rFonts w:ascii="Tahoma" w:hAnsi="Tahoma" w:cs="Tahoma"/>
          <w:color w:val="000000" w:themeColor="text1"/>
          <w:rtl/>
          <w:lang w:bidi="he-IL"/>
        </w:rPr>
        <w:t>מטרות ההערכה</w:t>
      </w:r>
    </w:p>
    <w:p w:rsidR="00F37480" w:rsidRPr="00665815" w:rsidRDefault="0040391F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  <w:color w:val="000000" w:themeColor="text1"/>
        </w:rPr>
      </w:pPr>
      <w:r w:rsidRPr="00665815">
        <w:rPr>
          <w:rFonts w:ascii="Tahoma" w:hAnsi="Tahoma" w:cs="Tahoma"/>
          <w:color w:val="000000" w:themeColor="text1"/>
        </w:rPr>
        <w:tab/>
      </w:r>
      <w:r w:rsidR="00803CDE" w:rsidRPr="00665815">
        <w:rPr>
          <w:rFonts w:ascii="Tahoma" w:hAnsi="Tahoma" w:cs="Tahoma"/>
          <w:color w:val="000000" w:themeColor="text1"/>
        </w:rPr>
        <w:tab/>
      </w:r>
      <w:r w:rsidRPr="00665815">
        <w:rPr>
          <w:rFonts w:ascii="Tahoma" w:hAnsi="Tahoma" w:cs="Tahoma"/>
          <w:color w:val="000000" w:themeColor="text1"/>
          <w:rtl/>
          <w:lang w:bidi="he-IL"/>
        </w:rPr>
        <w:t>בעלי עניין בהערכה</w:t>
      </w:r>
    </w:p>
    <w:p w:rsidR="00725918" w:rsidRPr="00665815" w:rsidRDefault="00725918" w:rsidP="002D4502">
      <w:pPr>
        <w:pStyle w:val="NormalWeb"/>
        <w:spacing w:before="0" w:beforeAutospacing="0" w:after="0" w:afterAutospacing="0"/>
        <w:ind w:left="1563" w:hanging="1023"/>
        <w:rPr>
          <w:rFonts w:ascii="Tahoma" w:hAnsi="Tahoma" w:cs="Tahoma"/>
          <w:color w:val="000000" w:themeColor="text1"/>
        </w:rPr>
      </w:pPr>
    </w:p>
    <w:p w:rsidR="00725918" w:rsidRPr="00665815" w:rsidRDefault="00D335DA" w:rsidP="002D4502">
      <w:pPr>
        <w:pStyle w:val="NormalWeb"/>
        <w:bidi/>
        <w:spacing w:before="0" w:beforeAutospacing="0" w:after="0" w:afterAutospacing="0"/>
        <w:ind w:left="1563" w:hanging="1023"/>
        <w:rPr>
          <w:rFonts w:ascii="Tahoma" w:hAnsi="Tahoma" w:cs="Tahoma"/>
          <w:color w:val="000000" w:themeColor="text1"/>
        </w:rPr>
      </w:pPr>
      <w:r w:rsidRPr="00665815">
        <w:rPr>
          <w:rFonts w:ascii="Tahoma" w:hAnsi="Tahoma" w:cs="Tahoma"/>
          <w:color w:val="000000" w:themeColor="text1"/>
          <w:rtl/>
        </w:rPr>
        <w:t>12:50</w:t>
      </w:r>
      <w:r w:rsidRPr="00665815">
        <w:rPr>
          <w:rFonts w:ascii="Tahoma" w:hAnsi="Tahoma" w:cs="Tahoma"/>
          <w:color w:val="000000" w:themeColor="text1"/>
        </w:rPr>
        <w:tab/>
      </w:r>
      <w:r w:rsidRPr="00665815">
        <w:rPr>
          <w:rFonts w:ascii="Tahoma" w:hAnsi="Tahoma" w:cs="Tahoma"/>
          <w:color w:val="000000" w:themeColor="text1"/>
          <w:rtl/>
          <w:lang w:bidi="he-IL"/>
        </w:rPr>
        <w:t>דברי סיכום</w:t>
      </w:r>
      <w:r w:rsidRPr="00665815">
        <w:rPr>
          <w:rFonts w:ascii="Tahoma" w:hAnsi="Tahoma" w:cs="Tahoma"/>
          <w:color w:val="000000" w:themeColor="text1"/>
          <w:rtl/>
        </w:rPr>
        <w:t xml:space="preserve">, </w:t>
      </w:r>
      <w:r w:rsidRPr="00665815">
        <w:rPr>
          <w:rFonts w:ascii="Tahoma" w:hAnsi="Tahoma" w:cs="Tahoma"/>
          <w:color w:val="000000" w:themeColor="text1"/>
          <w:rtl/>
          <w:lang w:bidi="he-IL"/>
        </w:rPr>
        <w:t>שאלות ותשובות</w:t>
      </w:r>
      <w:r w:rsidRPr="00665815">
        <w:rPr>
          <w:rFonts w:ascii="Tahoma" w:hAnsi="Tahoma" w:cs="Tahoma"/>
          <w:color w:val="000000" w:themeColor="text1"/>
          <w:rtl/>
        </w:rPr>
        <w:t xml:space="preserve">, </w:t>
      </w:r>
      <w:r w:rsidRPr="00665815">
        <w:rPr>
          <w:rFonts w:ascii="Tahoma" w:hAnsi="Tahoma" w:cs="Tahoma"/>
          <w:color w:val="000000" w:themeColor="text1"/>
          <w:rtl/>
          <w:lang w:bidi="he-IL"/>
        </w:rPr>
        <w:t>קביעת מועד המפגש הבא</w:t>
      </w:r>
    </w:p>
    <w:p w:rsidR="00D335DA" w:rsidRPr="00665815" w:rsidRDefault="00D335DA" w:rsidP="00725918">
      <w:pPr>
        <w:pStyle w:val="NormalWeb"/>
        <w:spacing w:before="0" w:beforeAutospacing="0" w:after="0" w:afterAutospacing="0"/>
        <w:ind w:left="547"/>
        <w:rPr>
          <w:rFonts w:ascii="Tahoma" w:hAnsi="Tahoma" w:cs="Tahoma"/>
          <w:color w:val="000000" w:themeColor="text1"/>
        </w:rPr>
      </w:pPr>
    </w:p>
    <w:p w:rsidR="00D335DA" w:rsidRPr="00665815" w:rsidRDefault="00D335DA" w:rsidP="00D335DA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color w:val="0000FF"/>
        </w:rPr>
      </w:pPr>
      <w:r w:rsidRPr="00665815">
        <w:rPr>
          <w:rFonts w:ascii="Tahoma" w:hAnsi="Tahoma" w:cs="Tahoma"/>
          <w:color w:val="0000FF"/>
          <w:rtl/>
        </w:rPr>
        <w:t>*</w:t>
      </w:r>
      <w:r w:rsidRPr="00665815">
        <w:rPr>
          <w:rFonts w:ascii="Tahoma" w:hAnsi="Tahoma" w:cs="Tahoma"/>
          <w:color w:val="0000FF"/>
          <w:rtl/>
          <w:lang w:bidi="he-IL"/>
        </w:rPr>
        <w:t>פריטים בכחול הם פעילויות מוצעות</w:t>
      </w:r>
    </w:p>
    <w:p w:rsidR="00456C31" w:rsidRPr="00665815" w:rsidRDefault="00456C31" w:rsidP="00D335DA">
      <w:pPr>
        <w:pStyle w:val="NormalWeb"/>
        <w:spacing w:before="0" w:beforeAutospacing="0" w:after="0" w:afterAutospacing="0"/>
        <w:ind w:left="547"/>
        <w:rPr>
          <w:rFonts w:ascii="Tahoma" w:hAnsi="Tahoma" w:cs="Tahoma"/>
          <w:color w:val="0000FF"/>
        </w:rPr>
      </w:pPr>
    </w:p>
    <w:tbl>
      <w:tblPr>
        <w:tblStyle w:val="a5"/>
        <w:bidiVisual/>
        <w:tblW w:w="0" w:type="auto"/>
        <w:tblInd w:w="-432" w:type="dxa"/>
        <w:tblLook w:val="04A0"/>
      </w:tblPr>
      <w:tblGrid>
        <w:gridCol w:w="10008"/>
      </w:tblGrid>
      <w:tr w:rsidR="00456C31" w:rsidRPr="00665815" w:rsidTr="00456C31">
        <w:tc>
          <w:tcPr>
            <w:tcW w:w="10008" w:type="dxa"/>
          </w:tcPr>
          <w:p w:rsidR="00456C31" w:rsidRPr="00665815" w:rsidRDefault="00456C31" w:rsidP="00D335DA">
            <w:pPr>
              <w:pStyle w:val="NormalWeb"/>
              <w:bidi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חשוב שכבר בתחילת הפעילות המנחים ישתפו את המשתתפים בדיון על נחיצותה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,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תועלתה וערכה של הערכה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.</w:t>
            </w:r>
          </w:p>
          <w:p w:rsidR="00456C31" w:rsidRPr="00665815" w:rsidRDefault="00456C31" w:rsidP="00D335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456C31" w:rsidRPr="00665815" w:rsidRDefault="00456C31" w:rsidP="00456C31">
            <w:pPr>
              <w:pStyle w:val="NormalWeb"/>
              <w:bidi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הקשר בין תוצאות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,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 xml:space="preserve">מדדים ויעדים כולל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3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תמסירים משלימים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: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עמוד משבצות ריק שהמשתתפים יכולים להשתמש בו לצורך הפעילות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,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רשימה לא מסודרת של תוצאות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/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מדדים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/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יעדים שאפשר להדפיס אותן על תוויות או פשוט להדפיס ולהעתיק לעמוד המשבצות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,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או להדפיס ולגזור לתוויות שהמשתתפים יכולים להזיז על פני עמוד המשבצות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.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 xml:space="preserve">יש גם גיליון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"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תשובות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שאפשר להראותו למשתתפים בסיום הפעילות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.</w:t>
            </w:r>
          </w:p>
          <w:p w:rsidR="00E768BB" w:rsidRPr="00665815" w:rsidRDefault="00E768BB" w:rsidP="00456C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E768BB" w:rsidRPr="00665815" w:rsidRDefault="00E768BB" w:rsidP="00E768BB">
            <w:pPr>
              <w:pStyle w:val="NormalWeb"/>
              <w:bidi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>יש לעודד את המשתתפים לכתוב או להציג שאלות בנושא הערכה בעבודתם הם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,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he-IL"/>
              </w:rPr>
              <w:t xml:space="preserve">שהיו רוצים לקבל עליהם תשובות תוך שימוש בקריטריונים המפורטים בשקף </w:t>
            </w:r>
            <w:r w:rsidRPr="00665815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13.</w:t>
            </w:r>
          </w:p>
        </w:tc>
      </w:tr>
    </w:tbl>
    <w:p w:rsidR="00456C31" w:rsidRPr="00665815" w:rsidRDefault="00456C31" w:rsidP="00D335DA">
      <w:pPr>
        <w:pStyle w:val="NormalWeb"/>
        <w:spacing w:before="0" w:beforeAutospacing="0" w:after="0" w:afterAutospacing="0"/>
        <w:ind w:left="547"/>
        <w:rPr>
          <w:rFonts w:ascii="Tahoma" w:hAnsi="Tahoma" w:cs="Tahoma"/>
          <w:color w:val="0000FF"/>
        </w:rPr>
      </w:pPr>
    </w:p>
    <w:sectPr w:rsidR="00456C31" w:rsidRPr="00665815" w:rsidSect="00E76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1F" w:rsidRDefault="0040391F" w:rsidP="0040391F">
      <w:pPr>
        <w:bidi/>
      </w:pPr>
      <w:r>
        <w:separator/>
      </w:r>
    </w:p>
  </w:endnote>
  <w:endnote w:type="continuationSeparator" w:id="0">
    <w:p w:rsidR="0040391F" w:rsidRDefault="0040391F" w:rsidP="0040391F">
      <w:pPr>
        <w:bidi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1F" w:rsidRDefault="004039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1F" w:rsidRDefault="0040391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1F" w:rsidRDefault="004039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1F" w:rsidRDefault="0040391F" w:rsidP="0040391F">
      <w:pPr>
        <w:bidi/>
      </w:pPr>
      <w:r>
        <w:separator/>
      </w:r>
    </w:p>
  </w:footnote>
  <w:footnote w:type="continuationSeparator" w:id="0">
    <w:p w:rsidR="0040391F" w:rsidRDefault="0040391F" w:rsidP="0040391F">
      <w:pPr>
        <w:bidi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1F" w:rsidRDefault="004039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1F" w:rsidRDefault="0040391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1F" w:rsidRDefault="004039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7AE2"/>
    <w:multiLevelType w:val="hybridMultilevel"/>
    <w:tmpl w:val="1F3EEB82"/>
    <w:lvl w:ilvl="0" w:tplc="4BFC6A1C">
      <w:start w:val="21"/>
      <w:numFmt w:val="bullet"/>
      <w:lvlText w:val=""/>
      <w:lvlJc w:val="left"/>
      <w:pPr>
        <w:ind w:left="907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F7D"/>
    <w:rsid w:val="000058B5"/>
    <w:rsid w:val="0000693B"/>
    <w:rsid w:val="000623F2"/>
    <w:rsid w:val="00072387"/>
    <w:rsid w:val="002D4502"/>
    <w:rsid w:val="002E0052"/>
    <w:rsid w:val="002E46DD"/>
    <w:rsid w:val="0040391F"/>
    <w:rsid w:val="00444C46"/>
    <w:rsid w:val="00456C31"/>
    <w:rsid w:val="0048686C"/>
    <w:rsid w:val="00587E73"/>
    <w:rsid w:val="00604F7D"/>
    <w:rsid w:val="00647216"/>
    <w:rsid w:val="00647FEA"/>
    <w:rsid w:val="00665815"/>
    <w:rsid w:val="006D0AE3"/>
    <w:rsid w:val="006D417C"/>
    <w:rsid w:val="00725918"/>
    <w:rsid w:val="00803B0D"/>
    <w:rsid w:val="00803CDE"/>
    <w:rsid w:val="008F7767"/>
    <w:rsid w:val="00913D5C"/>
    <w:rsid w:val="0097392B"/>
    <w:rsid w:val="00BA6C87"/>
    <w:rsid w:val="00D115D6"/>
    <w:rsid w:val="00D335DA"/>
    <w:rsid w:val="00E768BB"/>
    <w:rsid w:val="00F26539"/>
    <w:rsid w:val="00F3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7D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04F7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a"/>
    <w:rsid w:val="00604F7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56C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391F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40391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0391F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semiHidden/>
    <w:rsid w:val="004039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DE18-3719-46F8-B4DC-2A2D1CFC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Ayelet Finkelstein</cp:lastModifiedBy>
  <cp:revision>14</cp:revision>
  <cp:lastPrinted>2012-10-07T11:33:00Z</cp:lastPrinted>
  <dcterms:created xsi:type="dcterms:W3CDTF">2012-02-01T19:24:00Z</dcterms:created>
  <dcterms:modified xsi:type="dcterms:W3CDTF">2014-11-26T14:05:00Z</dcterms:modified>
</cp:coreProperties>
</file>