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29" w:rsidRPr="000E6214" w:rsidRDefault="00134E29" w:rsidP="00134E29">
      <w:pPr>
        <w:jc w:val="center"/>
        <w:rPr>
          <w:rFonts w:asciiTheme="minorBidi" w:hAnsiTheme="minorBidi" w:cstheme="minorBidi"/>
          <w:b/>
          <w:bCs/>
        </w:rPr>
      </w:pPr>
    </w:p>
    <w:p w:rsidR="00134E29" w:rsidRPr="000E6214" w:rsidRDefault="00134E29" w:rsidP="00134E29">
      <w:pPr>
        <w:bidi/>
        <w:spacing w:after="120"/>
        <w:jc w:val="center"/>
        <w:rPr>
          <w:rFonts w:asciiTheme="minorBidi" w:hAnsiTheme="minorBidi" w:cstheme="minorBidi"/>
          <w:b/>
          <w:bCs/>
        </w:rPr>
      </w:pPr>
      <w:r w:rsidRPr="000E6214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תוצאות</w:t>
      </w:r>
      <w:r w:rsidRPr="000E621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r w:rsidRPr="000E6214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מדדים ויעדים</w:t>
      </w:r>
      <w:r w:rsidRPr="000E621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r w:rsidRPr="000E6214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בעיות ואזהרות</w:t>
      </w:r>
      <w:r w:rsidRPr="000E6214">
        <w:rPr>
          <w:rFonts w:asciiTheme="minorBidi" w:hAnsiTheme="minorBidi" w:cstheme="minorBidi"/>
          <w:b/>
          <w:bCs/>
          <w:rtl/>
        </w:rPr>
        <w:t xml:space="preserve"> **</w:t>
      </w:r>
      <w:r w:rsidRPr="000E6214">
        <w:rPr>
          <w:rFonts w:asciiTheme="minorBidi" w:hAnsiTheme="minorBidi" w:cstheme="minorBidi"/>
          <w:b/>
          <w:bCs/>
          <w:rtl/>
          <w:lang w:bidi="he-IL"/>
        </w:rPr>
        <w:t>חשוב לקרוא</w:t>
      </w:r>
      <w:r w:rsidRPr="000E6214">
        <w:rPr>
          <w:rFonts w:asciiTheme="minorBidi" w:hAnsiTheme="minorBidi" w:cstheme="minorBidi"/>
          <w:b/>
          <w:bCs/>
          <w:rtl/>
        </w:rPr>
        <w:t>**</w:t>
      </w:r>
    </w:p>
    <w:tbl>
      <w:tblPr>
        <w:bidiVisual/>
        <w:tblW w:w="10086" w:type="dxa"/>
        <w:jc w:val="center"/>
        <w:tblLayout w:type="fixed"/>
        <w:tblCellMar>
          <w:left w:w="76" w:type="dxa"/>
          <w:right w:w="76" w:type="dxa"/>
        </w:tblCellMar>
        <w:tblLook w:val="0000"/>
      </w:tblPr>
      <w:tblGrid>
        <w:gridCol w:w="3234"/>
        <w:gridCol w:w="3258"/>
        <w:gridCol w:w="3594"/>
      </w:tblGrid>
      <w:tr w:rsidR="00134E29" w:rsidRPr="000E6214" w:rsidTr="00030E43">
        <w:trPr>
          <w:cantSplit/>
          <w:trHeight w:val="516"/>
          <w:jc w:val="center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4E29" w:rsidRPr="000E6214" w:rsidRDefault="00134E29" w:rsidP="00030E43">
            <w:pPr>
              <w:bidi/>
              <w:rPr>
                <w:rFonts w:asciiTheme="minorBidi" w:hAnsiTheme="minorBidi" w:cstheme="minorBidi"/>
                <w:b/>
                <w:color w:val="0000FF"/>
              </w:rPr>
            </w:pPr>
            <w:r w:rsidRPr="000E6214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  <w:lang w:bidi="he-IL"/>
              </w:rPr>
              <w:t>תוצאות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4E29" w:rsidRPr="000E6214" w:rsidRDefault="00134E29" w:rsidP="00030E43">
            <w:pPr>
              <w:bidi/>
              <w:rPr>
                <w:rFonts w:asciiTheme="minorBidi" w:hAnsiTheme="minorBidi" w:cstheme="minorBidi"/>
                <w:b/>
                <w:color w:val="0000FF"/>
              </w:rPr>
            </w:pPr>
            <w:r w:rsidRPr="000E6214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  <w:lang w:bidi="he-IL"/>
              </w:rPr>
              <w:t>מדדים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E29" w:rsidRPr="000E6214" w:rsidRDefault="00134E29" w:rsidP="00030E43">
            <w:pPr>
              <w:bidi/>
              <w:rPr>
                <w:rFonts w:asciiTheme="minorBidi" w:hAnsiTheme="minorBidi" w:cstheme="minorBidi"/>
                <w:b/>
                <w:color w:val="0000FF"/>
              </w:rPr>
            </w:pPr>
            <w:r w:rsidRPr="000E6214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  <w:lang w:bidi="he-IL"/>
              </w:rPr>
              <w:t>יעדים</w:t>
            </w:r>
          </w:p>
        </w:tc>
      </w:tr>
      <w:tr w:rsidR="00134E29" w:rsidRPr="000E6214" w:rsidTr="00030E43">
        <w:trPr>
          <w:cantSplit/>
          <w:trHeight w:val="9624"/>
          <w:jc w:val="center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23CD" w:rsidRPr="00F62854" w:rsidRDefault="00134E29" w:rsidP="00030E43">
            <w:pPr>
              <w:bidi/>
              <w:spacing w:before="120"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תוצאות קשורות קשר הדוק לציר הזמן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מועד המדידה משפיע על התוצאות המתקבלות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0623CD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ככל שהתוצאה מיידית יותר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כך בדרך כלל גדולה יותר השפעתה של התכנית על השגתה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134E29" w:rsidRPr="00F62854" w:rsidRDefault="00134E29" w:rsidP="000E6214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הסוג </w:t>
            </w:r>
            <w:r w:rsidR="000E6214" w:rsidRPr="00F62854">
              <w:rPr>
                <w:rFonts w:asciiTheme="minorBidi" w:hAnsiTheme="minorBidi" w:cstheme="minorBidi" w:hint="cs"/>
                <w:rtl/>
                <w:lang w:bidi="he-IL"/>
              </w:rPr>
              <w:t>והיקף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 התוצאות קשורים קשר הדוק לתכנון התכנית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בדרך כלל יש יותר מדרך אחת להשיג תוצאה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בדומה לכך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שינויים בתכנון התכנית גורמים לעתים קרובות לשינויים בתוצאות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F611E5" w:rsidRPr="00F62854" w:rsidRDefault="00F611E5" w:rsidP="00F611E5">
            <w:pPr>
              <w:rPr>
                <w:rFonts w:asciiTheme="minorBidi" w:hAnsiTheme="minorBidi" w:cstheme="minorBidi"/>
              </w:rPr>
            </w:pPr>
          </w:p>
          <w:p w:rsidR="00134E29" w:rsidRPr="00F62854" w:rsidRDefault="00134E29" w:rsidP="00F611E5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לא תמיד תוצאות חיוביות משמעותן שיפור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לעתים מדובר בהיעדרותו של דבר מה שלילי</w:t>
            </w:r>
            <w:r w:rsidRPr="00F62854">
              <w:rPr>
                <w:rFonts w:asciiTheme="minorBidi" w:hAnsiTheme="minorBidi" w:cstheme="minorBidi"/>
                <w:rtl/>
              </w:rPr>
              <w:t xml:space="preserve">;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לעתים מדובר בהשגת סטנדרט או אבן דרך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4E29" w:rsidRPr="00F62854" w:rsidRDefault="00134E29" w:rsidP="00030E43">
            <w:pPr>
              <w:bidi/>
              <w:spacing w:before="120"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מדדים לא תמיד ילכדו את כל ההיבטים של תוצאה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0623CD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אין לפסול מדדים מכיוון שהם נראים</w:t>
            </w:r>
            <w:r w:rsidR="000E6214" w:rsidRPr="00F62854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פשוטים מדי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134E29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לתוצאות רבות יש יותר ממדד אחד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זהה את אוסף המדדים אשר לדעתך </w:t>
            </w:r>
            <w:r w:rsidRPr="00F62854">
              <w:rPr>
                <w:rFonts w:asciiTheme="minorBidi" w:hAnsiTheme="minorBidi" w:cstheme="minorBidi"/>
                <w:rtl/>
              </w:rPr>
              <w:t>(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או אשר על פי המוסכם</w:t>
            </w:r>
            <w:r w:rsidRPr="00F62854">
              <w:rPr>
                <w:rFonts w:asciiTheme="minorBidi" w:hAnsiTheme="minorBidi" w:cstheme="minorBidi"/>
                <w:rtl/>
              </w:rPr>
              <w:t xml:space="preserve">)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מציין במידה מספקת ובמדויק שמטרה הושגה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השג מראש את הסכמתם של בעלי העניין העיקריים בנוגע לאוסף המדדים ולרמתם הנדרשת כדי שיציינו תוצאות חיוביות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134E29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אם מנסים למדוד מניעה של אירועים שליליים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רצוי לזהות מקטעים משמעותיים של זמן לצורך מעקב ובירור אם האירוע התרחש או לא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29" w:rsidRPr="00F62854" w:rsidRDefault="00134E29" w:rsidP="00030E43">
            <w:pPr>
              <w:bidi/>
              <w:spacing w:before="120"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>•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 יעדים ביצועיים </w:t>
            </w:r>
            <w:r w:rsidR="00380298" w:rsidRPr="00F62854">
              <w:rPr>
                <w:rFonts w:asciiTheme="minorBidi" w:hAnsiTheme="minorBidi" w:cstheme="minorBidi" w:hint="cs"/>
                <w:rtl/>
                <w:lang w:bidi="he-IL"/>
              </w:rPr>
              <w:br/>
            </w:r>
            <w:r w:rsidRPr="00F62854">
              <w:rPr>
                <w:rFonts w:asciiTheme="minorBidi" w:hAnsiTheme="minorBidi" w:cstheme="minorBidi"/>
                <w:rtl/>
              </w:rPr>
              <w:t>(</w:t>
            </w:r>
            <w:r w:rsidRPr="00F62854">
              <w:rPr>
                <w:rFonts w:asciiTheme="minorBidi" w:hAnsiTheme="minorBidi" w:cstheme="minorBidi"/>
              </w:rPr>
              <w:t>Performance targets</w:t>
            </w:r>
            <w:r w:rsidRPr="00F62854">
              <w:rPr>
                <w:rFonts w:asciiTheme="minorBidi" w:hAnsiTheme="minorBidi" w:cstheme="minorBidi"/>
                <w:rtl/>
              </w:rPr>
              <w:t xml:space="preserve">)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יצוינו מראש </w:t>
            </w:r>
            <w:r w:rsidRPr="00F62854">
              <w:rPr>
                <w:rFonts w:asciiTheme="minorBidi" w:hAnsiTheme="minorBidi" w:cstheme="minorBidi"/>
                <w:rtl/>
              </w:rPr>
              <w:t>(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כלומר</w:t>
            </w:r>
            <w:r w:rsidRPr="00F62854">
              <w:rPr>
                <w:rFonts w:asciiTheme="minorBidi" w:hAnsiTheme="minorBidi" w:cstheme="minorBidi"/>
                <w:rtl/>
              </w:rPr>
              <w:t>,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 יחד עם תכנון ההערכה והתכנית</w:t>
            </w:r>
            <w:r w:rsidRPr="00F62854">
              <w:rPr>
                <w:rFonts w:asciiTheme="minorBidi" w:hAnsiTheme="minorBidi" w:cstheme="minorBidi"/>
                <w:rtl/>
              </w:rPr>
              <w:t xml:space="preserve">).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תהליך הציון חייב להגדיר מה אפקטיבי מאד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מספק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לא מספק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ודא שקיימת הסכמה לגבי ההגדרה של </w:t>
            </w:r>
            <w:r w:rsidRPr="00F62854">
              <w:rPr>
                <w:rFonts w:asciiTheme="minorBidi" w:hAnsiTheme="minorBidi" w:cstheme="minorBidi"/>
                <w:rtl/>
              </w:rPr>
              <w:t>'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תוצאה חיובית</w:t>
            </w:r>
            <w:r w:rsidRPr="00F62854">
              <w:rPr>
                <w:rFonts w:asciiTheme="minorBidi" w:hAnsiTheme="minorBidi" w:cstheme="minorBidi"/>
                <w:rtl/>
              </w:rPr>
              <w:t>'.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0623CD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כאשר חסרים נתונים לגבי ביצועי עבר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ייתכן שרצוי להמתין לנתונים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0623CD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יש להיזהר במיוחד בניסוח יעדים מספריים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כך שלא יהיו יותר מדי או פחות מדי שאפתניים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כמו כן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על היעדים להיות מקובלים על דעתם של בעלי העניין העיקריים או של המשתמשים במידע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134E29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 xml:space="preserve">אם קביעת היעד מגדירה שינוי בהיקף </w:t>
            </w:r>
            <w:r w:rsidRPr="00F62854">
              <w:rPr>
                <w:rFonts w:asciiTheme="minorBidi" w:hAnsiTheme="minorBidi" w:cstheme="minorBidi"/>
                <w:rtl/>
              </w:rPr>
              <w:t>(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כלומר</w:t>
            </w:r>
            <w:r w:rsidRPr="00F62854">
              <w:rPr>
                <w:rFonts w:asciiTheme="minorBidi" w:hAnsiTheme="minorBidi" w:cstheme="minorBidi"/>
                <w:rtl/>
              </w:rPr>
              <w:t xml:space="preserve">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גידול או הפחתה</w:t>
            </w:r>
            <w:r w:rsidRPr="00F62854">
              <w:rPr>
                <w:rFonts w:asciiTheme="minorBidi" w:hAnsiTheme="minorBidi" w:cstheme="minorBidi"/>
                <w:rtl/>
              </w:rPr>
              <w:t xml:space="preserve">),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הקפד לציין את הרמות ההתחלתיות ומה נחשב כחיובי</w:t>
            </w:r>
            <w:r w:rsidRPr="00F62854">
              <w:rPr>
                <w:rFonts w:asciiTheme="minorBidi" w:hAnsiTheme="minorBidi" w:cstheme="minorBidi"/>
                <w:rtl/>
              </w:rPr>
              <w:t>.</w:t>
            </w:r>
          </w:p>
          <w:p w:rsidR="00134E29" w:rsidRPr="00F62854" w:rsidRDefault="00134E29" w:rsidP="00030E43">
            <w:pPr>
              <w:rPr>
                <w:rFonts w:asciiTheme="minorBidi" w:hAnsiTheme="minorBidi" w:cstheme="minorBidi"/>
              </w:rPr>
            </w:pPr>
          </w:p>
          <w:p w:rsidR="00134E29" w:rsidRPr="00F62854" w:rsidRDefault="00134E29" w:rsidP="00030E43">
            <w:pPr>
              <w:bidi/>
              <w:rPr>
                <w:rFonts w:asciiTheme="minorBidi" w:hAnsiTheme="minorBidi" w:cstheme="minorBidi"/>
              </w:rPr>
            </w:pPr>
            <w:r w:rsidRPr="00F62854">
              <w:rPr>
                <w:rFonts w:asciiTheme="minorBidi" w:hAnsiTheme="minorBidi" w:cstheme="minorBidi"/>
                <w:rtl/>
              </w:rPr>
              <w:t xml:space="preserve">• </w:t>
            </w:r>
            <w:r w:rsidRPr="00F62854">
              <w:rPr>
                <w:rFonts w:asciiTheme="minorBidi" w:hAnsiTheme="minorBidi" w:cstheme="minorBidi"/>
                <w:rtl/>
                <w:lang w:bidi="he-IL"/>
              </w:rPr>
              <w:t>ודא שהגדרת היעדים עולה בקונה אחד עם מסגרות זמן משמעותיות בתכנית</w:t>
            </w:r>
            <w:r w:rsidRPr="00F62854">
              <w:rPr>
                <w:rFonts w:asciiTheme="minorBidi" w:hAnsiTheme="minorBidi" w:cstheme="minorBidi"/>
                <w:rtl/>
              </w:rPr>
              <w:t xml:space="preserve">. </w:t>
            </w:r>
          </w:p>
        </w:tc>
      </w:tr>
    </w:tbl>
    <w:p w:rsidR="00134E29" w:rsidRPr="000E6214" w:rsidRDefault="00134E29" w:rsidP="00134E29">
      <w:pPr>
        <w:rPr>
          <w:rFonts w:asciiTheme="minorBidi" w:hAnsiTheme="minorBidi" w:cstheme="minorBidi"/>
          <w:bCs/>
        </w:rPr>
      </w:pPr>
    </w:p>
    <w:p w:rsidR="00652DEA" w:rsidRPr="000E6214" w:rsidRDefault="00652DEA" w:rsidP="00F611E5">
      <w:pPr>
        <w:rPr>
          <w:rFonts w:asciiTheme="minorBidi" w:hAnsiTheme="minorBidi" w:cstheme="minorBidi"/>
          <w:b/>
          <w:bCs/>
          <w:i/>
          <w:sz w:val="20"/>
          <w:szCs w:val="20"/>
        </w:rPr>
      </w:pPr>
    </w:p>
    <w:p w:rsidR="00652DEA" w:rsidRPr="000E6214" w:rsidRDefault="00652DEA" w:rsidP="00F611E5">
      <w:pPr>
        <w:rPr>
          <w:rFonts w:asciiTheme="minorBidi" w:hAnsiTheme="minorBidi" w:cstheme="minorBidi"/>
          <w:b/>
          <w:bCs/>
          <w:i/>
          <w:sz w:val="20"/>
          <w:szCs w:val="20"/>
        </w:rPr>
      </w:pPr>
    </w:p>
    <w:p w:rsidR="00652DEA" w:rsidRPr="000E6214" w:rsidRDefault="00652DEA" w:rsidP="00F611E5">
      <w:pPr>
        <w:rPr>
          <w:rFonts w:asciiTheme="minorBidi" w:hAnsiTheme="minorBidi" w:cstheme="minorBidi"/>
          <w:b/>
          <w:bCs/>
          <w:i/>
          <w:sz w:val="20"/>
          <w:szCs w:val="20"/>
        </w:rPr>
      </w:pPr>
    </w:p>
    <w:p w:rsidR="00652DEA" w:rsidRPr="000E6214" w:rsidRDefault="00652DEA" w:rsidP="00F611E5">
      <w:pPr>
        <w:rPr>
          <w:rFonts w:asciiTheme="minorBidi" w:hAnsiTheme="minorBidi" w:cstheme="minorBidi"/>
          <w:b/>
          <w:bCs/>
          <w:i/>
          <w:sz w:val="20"/>
          <w:szCs w:val="20"/>
        </w:rPr>
      </w:pPr>
    </w:p>
    <w:p w:rsidR="00652DEA" w:rsidRPr="000E6214" w:rsidRDefault="00652DEA" w:rsidP="00F611E5">
      <w:pPr>
        <w:rPr>
          <w:rFonts w:asciiTheme="minorBidi" w:hAnsiTheme="minorBidi" w:cstheme="minorBidi"/>
          <w:b/>
          <w:bCs/>
          <w:i/>
          <w:sz w:val="20"/>
          <w:szCs w:val="20"/>
        </w:rPr>
      </w:pPr>
    </w:p>
    <w:p w:rsidR="0000693B" w:rsidRPr="000E6214" w:rsidRDefault="00F611E5" w:rsidP="00F611E5">
      <w:pPr>
        <w:bidi/>
        <w:rPr>
          <w:rFonts w:asciiTheme="minorBidi" w:hAnsiTheme="minorBidi" w:cstheme="minorBidi"/>
          <w:b/>
        </w:rPr>
      </w:pPr>
      <w:r w:rsidRPr="000E6214">
        <w:rPr>
          <w:rFonts w:asciiTheme="minorBidi" w:hAnsiTheme="minorBidi" w:cstheme="minorBidi"/>
          <w:b/>
          <w:bCs/>
          <w:i/>
          <w:iCs/>
          <w:sz w:val="20"/>
          <w:szCs w:val="20"/>
          <w:rtl/>
          <w:lang w:bidi="he-IL"/>
        </w:rPr>
        <w:t>אניטה ביייקר</w:t>
      </w:r>
      <w:r w:rsidRPr="000E6214"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  <w:t xml:space="preserve">, </w:t>
      </w:r>
      <w:r w:rsidRPr="000E6214">
        <w:rPr>
          <w:rFonts w:asciiTheme="minorBidi" w:hAnsiTheme="minorBidi" w:cstheme="minorBidi"/>
          <w:b/>
          <w:bCs/>
          <w:i/>
          <w:iCs/>
          <w:sz w:val="20"/>
          <w:szCs w:val="20"/>
          <w:rtl/>
          <w:lang w:bidi="he-IL"/>
        </w:rPr>
        <w:t>שירותי הערכה</w:t>
      </w:r>
      <w:r w:rsidRPr="000E6214">
        <w:rPr>
          <w:rFonts w:asciiTheme="minorBidi" w:hAnsiTheme="minorBidi" w:cstheme="minorBidi"/>
          <w:b/>
          <w:bCs/>
          <w:i/>
          <w:iCs/>
          <w:rtl/>
        </w:rPr>
        <w:t xml:space="preserve"> </w:t>
      </w:r>
      <w:r w:rsidRPr="000E6214"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  <w:t xml:space="preserve"> </w:t>
      </w:r>
      <w:r w:rsidRPr="000E6214">
        <w:rPr>
          <w:rFonts w:asciiTheme="minorBidi" w:hAnsiTheme="minorBidi" w:cstheme="minorBidi"/>
          <w:b/>
          <w:bCs/>
          <w:i/>
          <w:iCs/>
          <w:sz w:val="20"/>
          <w:szCs w:val="20"/>
        </w:rPr>
        <w:t>www.evaluationservices.co</w:t>
      </w:r>
    </w:p>
    <w:sectPr w:rsidR="0000693B" w:rsidRPr="000E6214" w:rsidSect="000069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49" w:rsidRDefault="00970549" w:rsidP="00142257">
      <w:pPr>
        <w:bidi/>
      </w:pPr>
      <w:r>
        <w:separator/>
      </w:r>
    </w:p>
  </w:endnote>
  <w:endnote w:type="continuationSeparator" w:id="0">
    <w:p w:rsidR="00970549" w:rsidRDefault="00970549" w:rsidP="00142257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49" w:rsidRDefault="00970549" w:rsidP="00142257">
      <w:pPr>
        <w:bidi/>
      </w:pPr>
      <w:r>
        <w:separator/>
      </w:r>
    </w:p>
  </w:footnote>
  <w:footnote w:type="continuationSeparator" w:id="0">
    <w:p w:rsidR="00970549" w:rsidRDefault="00970549" w:rsidP="00142257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7" w:rsidRPr="00380298" w:rsidRDefault="00142257" w:rsidP="00142257">
    <w:pPr>
      <w:pStyle w:val="a3"/>
      <w:pBdr>
        <w:bottom w:val="single" w:sz="4" w:space="1" w:color="auto"/>
      </w:pBdr>
      <w:bidi/>
      <w:jc w:val="center"/>
      <w:rPr>
        <w:rFonts w:asciiTheme="minorBidi" w:hAnsiTheme="minorBidi" w:cstheme="minorBidi"/>
        <w:b/>
        <w:smallCaps/>
      </w:rPr>
    </w:pPr>
    <w:r w:rsidRPr="00380298">
      <w:rPr>
        <w:rFonts w:asciiTheme="minorBidi" w:hAnsiTheme="minorBidi" w:cstheme="minorBidi"/>
        <w:b/>
        <w:bCs/>
        <w:smallCaps/>
        <w:rtl/>
        <w:lang w:bidi="he-IL"/>
      </w:rPr>
      <w:t>יסודות בהערכה משתפת</w:t>
    </w:r>
  </w:p>
  <w:p w:rsidR="00142257" w:rsidRPr="00380298" w:rsidRDefault="00142257" w:rsidP="00142257">
    <w:pPr>
      <w:pStyle w:val="a3"/>
      <w:rPr>
        <w:rFonts w:asciiTheme="minorBidi" w:hAnsiTheme="minorBidi" w:cstheme="minorBidi"/>
      </w:rPr>
    </w:pPr>
  </w:p>
  <w:p w:rsidR="00142257" w:rsidRPr="00380298" w:rsidRDefault="00142257">
    <w:pPr>
      <w:pStyle w:val="a3"/>
      <w:rPr>
        <w:rFonts w:asciiTheme="minorBidi" w:hAnsiTheme="minorBidi" w:cstheme="minorBid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34E29"/>
    <w:rsid w:val="0000693B"/>
    <w:rsid w:val="000534B8"/>
    <w:rsid w:val="000623CD"/>
    <w:rsid w:val="000623F2"/>
    <w:rsid w:val="000842EB"/>
    <w:rsid w:val="000E6214"/>
    <w:rsid w:val="00134E29"/>
    <w:rsid w:val="00142257"/>
    <w:rsid w:val="001E40A2"/>
    <w:rsid w:val="002E46DD"/>
    <w:rsid w:val="00311FE1"/>
    <w:rsid w:val="00380298"/>
    <w:rsid w:val="00444C46"/>
    <w:rsid w:val="00583FDF"/>
    <w:rsid w:val="00587E73"/>
    <w:rsid w:val="0064489F"/>
    <w:rsid w:val="00652DEA"/>
    <w:rsid w:val="00913D5C"/>
    <w:rsid w:val="00970549"/>
    <w:rsid w:val="00AF351D"/>
    <w:rsid w:val="00BA20CA"/>
    <w:rsid w:val="00E148CE"/>
    <w:rsid w:val="00F611E5"/>
    <w:rsid w:val="00F62854"/>
    <w:rsid w:val="00F6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5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1422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4225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14225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225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422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Ayelet Finkelstein</cp:lastModifiedBy>
  <cp:revision>6</cp:revision>
  <cp:lastPrinted>2011-03-07T16:53:00Z</cp:lastPrinted>
  <dcterms:created xsi:type="dcterms:W3CDTF">2011-08-23T11:11:00Z</dcterms:created>
  <dcterms:modified xsi:type="dcterms:W3CDTF">2014-11-26T14:12:00Z</dcterms:modified>
</cp:coreProperties>
</file>