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B" w:rsidRPr="00BC61A7" w:rsidRDefault="008F51BB" w:rsidP="00BC61A7">
      <w:pPr>
        <w:bidi/>
        <w:ind w:left="360" w:hanging="360"/>
        <w:jc w:val="center"/>
        <w:rPr>
          <w:rFonts w:asciiTheme="minorBidi" w:hAnsiTheme="minorBidi" w:cstheme="minorBidi"/>
          <w:sz w:val="28"/>
          <w:szCs w:val="28"/>
        </w:rPr>
      </w:pPr>
      <w:r w:rsidRPr="00BC61A7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הצעות לעריכת ריאיון אפקטיבי</w:t>
      </w:r>
      <w:r w:rsidRPr="00BC61A7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על</w:t>
      </w:r>
      <w:r w:rsidRPr="00BC61A7">
        <w:rPr>
          <w:rFonts w:asciiTheme="minorBidi" w:hAnsiTheme="minorBidi" w:cstheme="minorBidi"/>
          <w:sz w:val="28"/>
          <w:szCs w:val="28"/>
          <w:rtl/>
        </w:rPr>
        <w:t>-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 xml:space="preserve">פי </w:t>
      </w:r>
      <w:r w:rsidRPr="00BC61A7">
        <w:rPr>
          <w:rFonts w:asciiTheme="minorBidi" w:hAnsiTheme="minorBidi" w:cstheme="minorBidi"/>
          <w:sz w:val="28"/>
          <w:szCs w:val="28"/>
        </w:rPr>
        <w:t>Patton 1987</w:t>
      </w:r>
      <w:r w:rsidR="00BC61A7">
        <w:rPr>
          <w:rFonts w:asciiTheme="minorBidi" w:hAnsiTheme="minorBidi" w:cstheme="minorBidi" w:hint="cs"/>
          <w:sz w:val="28"/>
          <w:szCs w:val="28"/>
          <w:rtl/>
        </w:rPr>
        <w:t>)</w:t>
      </w:r>
    </w:p>
    <w:p w:rsidR="008F51BB" w:rsidRPr="00BC61A7" w:rsidRDefault="008F51BB" w:rsidP="008F51BB">
      <w:pPr>
        <w:rPr>
          <w:rFonts w:asciiTheme="minorBidi" w:hAnsiTheme="minorBidi" w:cstheme="minorBidi"/>
          <w:sz w:val="28"/>
          <w:szCs w:val="28"/>
        </w:rPr>
      </w:pPr>
    </w:p>
    <w:p w:rsidR="008F51BB" w:rsidRPr="00BC61A7" w:rsidRDefault="008F51BB" w:rsidP="004A36DC">
      <w:pPr>
        <w:tabs>
          <w:tab w:val="left" w:pos="-1440"/>
        </w:tabs>
        <w:bidi/>
        <w:ind w:left="450" w:hanging="450"/>
        <w:rPr>
          <w:rFonts w:asciiTheme="minorBidi" w:hAnsiTheme="minorBidi" w:cstheme="minorBidi"/>
          <w:sz w:val="28"/>
          <w:szCs w:val="28"/>
        </w:rPr>
      </w:pPr>
      <w:r w:rsidRPr="00BC61A7">
        <w:rPr>
          <w:rFonts w:asciiTheme="minorBidi" w:hAnsiTheme="minorBidi" w:cstheme="minorBidi"/>
          <w:sz w:val="28"/>
          <w:szCs w:val="28"/>
          <w:rtl/>
        </w:rPr>
        <w:t>1.</w:t>
      </w:r>
      <w:r w:rsidR="004A36DC">
        <w:rPr>
          <w:rFonts w:asciiTheme="minorBidi" w:hAnsiTheme="minorBidi" w:cstheme="minorBidi"/>
          <w:sz w:val="28"/>
          <w:szCs w:val="28"/>
        </w:rPr>
        <w:tab/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 xml:space="preserve">בחר את סוג הריאיון </w:t>
      </w:r>
      <w:r w:rsidRPr="00BC61A7">
        <w:rPr>
          <w:rFonts w:asciiTheme="minorBidi" w:hAnsiTheme="minorBidi" w:cstheme="minorBidi"/>
          <w:sz w:val="28"/>
          <w:szCs w:val="28"/>
          <w:rtl/>
        </w:rPr>
        <w:t>(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או את שילוב הסוגים</w:t>
      </w:r>
      <w:r w:rsidRPr="00BC61A7">
        <w:rPr>
          <w:rFonts w:asciiTheme="minorBidi" w:hAnsiTheme="minorBidi" w:cstheme="minorBidi"/>
          <w:sz w:val="28"/>
          <w:szCs w:val="28"/>
          <w:rtl/>
        </w:rPr>
        <w:t xml:space="preserve">) 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המתאים ביותר למטרות ההערכה</w:t>
      </w:r>
      <w:r w:rsidRPr="00BC61A7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מסור למרואיין באופן ברור איזה מידע ברצונך לקבל</w:t>
      </w:r>
      <w:r w:rsidRPr="00BC61A7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הסבר את חשיבות המידע הזה ואמור לו כיצד מתקדם הריאיון</w:t>
      </w:r>
      <w:r w:rsidRPr="00BC61A7">
        <w:rPr>
          <w:rFonts w:asciiTheme="minorBidi" w:hAnsiTheme="minorBidi" w:cstheme="minorBidi"/>
          <w:sz w:val="28"/>
          <w:szCs w:val="28"/>
          <w:rtl/>
        </w:rPr>
        <w:t>.</w:t>
      </w:r>
    </w:p>
    <w:p w:rsidR="008F51BB" w:rsidRPr="00BC61A7" w:rsidRDefault="008F51BB" w:rsidP="008F51BB">
      <w:pPr>
        <w:ind w:left="450"/>
        <w:rPr>
          <w:rFonts w:asciiTheme="minorBidi" w:hAnsiTheme="minorBidi" w:cstheme="minorBidi"/>
          <w:sz w:val="28"/>
          <w:szCs w:val="28"/>
        </w:rPr>
      </w:pPr>
    </w:p>
    <w:p w:rsidR="008F51BB" w:rsidRPr="00BC61A7" w:rsidRDefault="008F51BB" w:rsidP="004A36DC">
      <w:pPr>
        <w:tabs>
          <w:tab w:val="left" w:pos="-1440"/>
        </w:tabs>
        <w:bidi/>
        <w:ind w:left="450" w:hanging="450"/>
        <w:rPr>
          <w:rFonts w:asciiTheme="minorBidi" w:hAnsiTheme="minorBidi" w:cstheme="minorBidi"/>
          <w:sz w:val="28"/>
          <w:szCs w:val="28"/>
        </w:rPr>
      </w:pPr>
      <w:r w:rsidRPr="00BC61A7">
        <w:rPr>
          <w:rFonts w:asciiTheme="minorBidi" w:hAnsiTheme="minorBidi" w:cstheme="minorBidi"/>
          <w:sz w:val="28"/>
          <w:szCs w:val="28"/>
          <w:rtl/>
        </w:rPr>
        <w:t>2.</w:t>
      </w:r>
      <w:r w:rsidR="004A36DC">
        <w:rPr>
          <w:rFonts w:asciiTheme="minorBidi" w:hAnsiTheme="minorBidi" w:cstheme="minorBidi"/>
          <w:sz w:val="28"/>
          <w:szCs w:val="28"/>
        </w:rPr>
        <w:tab/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זכור לשאול שאלות נפרדות ולהשתמש בשפה ברורה ומתאימה</w:t>
      </w:r>
      <w:r w:rsidRPr="00BC61A7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 xml:space="preserve">בדוק </w:t>
      </w:r>
      <w:r w:rsidRPr="00BC61A7">
        <w:rPr>
          <w:rFonts w:asciiTheme="minorBidi" w:hAnsiTheme="minorBidi" w:cstheme="minorBidi"/>
          <w:sz w:val="28"/>
          <w:szCs w:val="28"/>
          <w:rtl/>
        </w:rPr>
        <w:t>(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או סכם</w:t>
      </w:r>
      <w:r w:rsidRPr="00BC61A7">
        <w:rPr>
          <w:rFonts w:asciiTheme="minorBidi" w:hAnsiTheme="minorBidi" w:cstheme="minorBidi"/>
          <w:sz w:val="28"/>
          <w:szCs w:val="28"/>
          <w:rtl/>
        </w:rPr>
        <w:t xml:space="preserve">) 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מדי פעם כדי לוודא שאתה שומע ומתעד את תשובות המרואיין במדויק</w:t>
      </w:r>
      <w:r w:rsidRPr="00BC61A7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הימנע מהצגת שאלות מנחות</w:t>
      </w:r>
      <w:r w:rsidRPr="00BC61A7">
        <w:rPr>
          <w:rFonts w:asciiTheme="minorBidi" w:hAnsiTheme="minorBidi" w:cstheme="minorBidi"/>
          <w:sz w:val="28"/>
          <w:szCs w:val="28"/>
          <w:rtl/>
        </w:rPr>
        <w:t>.</w:t>
      </w:r>
    </w:p>
    <w:p w:rsidR="008F51BB" w:rsidRPr="00BC61A7" w:rsidRDefault="008F51BB" w:rsidP="008F51BB">
      <w:pPr>
        <w:ind w:left="450"/>
        <w:rPr>
          <w:rFonts w:asciiTheme="minorBidi" w:hAnsiTheme="minorBidi" w:cstheme="minorBidi"/>
          <w:sz w:val="28"/>
          <w:szCs w:val="28"/>
        </w:rPr>
      </w:pPr>
    </w:p>
    <w:p w:rsidR="008F51BB" w:rsidRPr="00BC61A7" w:rsidRDefault="004A36DC" w:rsidP="008F51BB">
      <w:pPr>
        <w:tabs>
          <w:tab w:val="left" w:pos="-1440"/>
        </w:tabs>
        <w:bidi/>
        <w:ind w:left="450" w:hanging="45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3.</w:t>
      </w:r>
      <w:r>
        <w:rPr>
          <w:rFonts w:asciiTheme="minorBidi" w:hAnsiTheme="minorBidi" w:cstheme="minorBidi" w:hint="cs"/>
          <w:sz w:val="28"/>
          <w:szCs w:val="28"/>
          <w:rtl/>
          <w:lang w:bidi="he-IL"/>
        </w:rPr>
        <w:tab/>
      </w:r>
      <w:r w:rsidR="008F51BB" w:rsidRPr="00BC61A7">
        <w:rPr>
          <w:rFonts w:asciiTheme="minorBidi" w:hAnsiTheme="minorBidi" w:cstheme="minorBidi"/>
          <w:sz w:val="28"/>
          <w:szCs w:val="28"/>
          <w:rtl/>
          <w:lang w:bidi="he-IL"/>
        </w:rPr>
        <w:t>האזן בקשב והגב בהתאם כדי שהמרואיין ידע שאתה שומע את דבריו</w:t>
      </w:r>
      <w:r w:rsidR="008F51BB" w:rsidRPr="00BC61A7">
        <w:rPr>
          <w:rFonts w:asciiTheme="minorBidi" w:hAnsiTheme="minorBidi" w:cstheme="minorBidi"/>
          <w:sz w:val="28"/>
          <w:szCs w:val="28"/>
          <w:rtl/>
        </w:rPr>
        <w:t>.</w:t>
      </w:r>
    </w:p>
    <w:p w:rsidR="008F51BB" w:rsidRPr="00BC61A7" w:rsidRDefault="008F51BB" w:rsidP="008F51BB">
      <w:pPr>
        <w:rPr>
          <w:rFonts w:asciiTheme="minorBidi" w:hAnsiTheme="minorBidi" w:cstheme="minorBidi"/>
          <w:sz w:val="28"/>
          <w:szCs w:val="28"/>
        </w:rPr>
      </w:pPr>
    </w:p>
    <w:p w:rsidR="008F51BB" w:rsidRPr="00BC61A7" w:rsidRDefault="004A36DC" w:rsidP="008F51BB">
      <w:pPr>
        <w:tabs>
          <w:tab w:val="left" w:pos="-1440"/>
        </w:tabs>
        <w:bidi/>
        <w:ind w:left="450" w:hanging="45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4.</w:t>
      </w:r>
      <w:r>
        <w:rPr>
          <w:rFonts w:asciiTheme="minorBidi" w:hAnsiTheme="minorBidi" w:cstheme="minorBidi" w:hint="cs"/>
          <w:sz w:val="28"/>
          <w:szCs w:val="28"/>
          <w:rtl/>
          <w:lang w:bidi="he-IL"/>
        </w:rPr>
        <w:tab/>
      </w:r>
      <w:r w:rsidR="008F51BB" w:rsidRPr="00BC61A7">
        <w:rPr>
          <w:rFonts w:asciiTheme="minorBidi" w:hAnsiTheme="minorBidi" w:cstheme="minorBidi"/>
          <w:sz w:val="28"/>
          <w:szCs w:val="28"/>
          <w:rtl/>
          <w:lang w:bidi="he-IL"/>
        </w:rPr>
        <w:t>הבן את ההבדל בין ריאיון עומק לבין חקירה</w:t>
      </w:r>
      <w:r w:rsidR="008F51BB" w:rsidRPr="00BC61A7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="008F51BB" w:rsidRPr="00BC61A7">
        <w:rPr>
          <w:rFonts w:asciiTheme="minorBidi" w:hAnsiTheme="minorBidi" w:cstheme="minorBidi"/>
          <w:sz w:val="28"/>
          <w:szCs w:val="28"/>
          <w:rtl/>
          <w:lang w:bidi="he-IL"/>
        </w:rPr>
        <w:t>מעריכי איכות עורכים ראיונות עומק</w:t>
      </w:r>
      <w:r w:rsidR="008F51BB" w:rsidRPr="00BC61A7">
        <w:rPr>
          <w:rFonts w:asciiTheme="minorBidi" w:hAnsiTheme="minorBidi" w:cstheme="minorBidi"/>
          <w:sz w:val="28"/>
          <w:szCs w:val="28"/>
          <w:rtl/>
        </w:rPr>
        <w:t xml:space="preserve">; </w:t>
      </w:r>
      <w:r w:rsidR="008F51BB" w:rsidRPr="00BC61A7">
        <w:rPr>
          <w:rFonts w:asciiTheme="minorBidi" w:hAnsiTheme="minorBidi" w:cstheme="minorBidi"/>
          <w:sz w:val="28"/>
          <w:szCs w:val="28"/>
          <w:rtl/>
          <w:lang w:bidi="he-IL"/>
        </w:rPr>
        <w:t>חוקרי משטרה ופקידי שומה מנהלים חקירות</w:t>
      </w:r>
      <w:r w:rsidR="008F51BB" w:rsidRPr="00BC61A7">
        <w:rPr>
          <w:rFonts w:asciiTheme="minorBidi" w:hAnsiTheme="minorBidi" w:cstheme="minorBidi"/>
          <w:sz w:val="28"/>
          <w:szCs w:val="28"/>
          <w:rtl/>
        </w:rPr>
        <w:t>.</w:t>
      </w:r>
    </w:p>
    <w:p w:rsidR="008F51BB" w:rsidRPr="00BC61A7" w:rsidRDefault="008F51BB" w:rsidP="008F51BB">
      <w:pPr>
        <w:rPr>
          <w:rFonts w:asciiTheme="minorBidi" w:hAnsiTheme="minorBidi" w:cstheme="minorBidi"/>
          <w:sz w:val="28"/>
          <w:szCs w:val="28"/>
        </w:rPr>
      </w:pPr>
    </w:p>
    <w:p w:rsidR="00A7200F" w:rsidRPr="00BC61A7" w:rsidRDefault="008F51BB" w:rsidP="008F51BB">
      <w:pPr>
        <w:tabs>
          <w:tab w:val="left" w:pos="-1440"/>
          <w:tab w:val="left" w:pos="450"/>
        </w:tabs>
        <w:bidi/>
        <w:ind w:left="450" w:hanging="450"/>
        <w:rPr>
          <w:rFonts w:asciiTheme="minorBidi" w:hAnsiTheme="minorBidi" w:cstheme="minorBidi"/>
          <w:sz w:val="28"/>
          <w:szCs w:val="28"/>
        </w:rPr>
      </w:pPr>
      <w:r w:rsidRPr="00BC61A7">
        <w:rPr>
          <w:rFonts w:asciiTheme="minorBidi" w:hAnsiTheme="minorBidi" w:cstheme="minorBidi"/>
          <w:sz w:val="28"/>
          <w:szCs w:val="28"/>
          <w:rtl/>
        </w:rPr>
        <w:t>5.</w:t>
      </w:r>
      <w:r w:rsidRPr="00BC61A7">
        <w:rPr>
          <w:rFonts w:asciiTheme="minorBidi" w:hAnsiTheme="minorBidi" w:cstheme="minorBidi"/>
          <w:sz w:val="28"/>
          <w:szCs w:val="28"/>
        </w:rPr>
        <w:tab/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זהה מצב שבו המשיב אינו עונה בבירור על השאלה ולחץ לקבל תשובה מלאה</w:t>
      </w:r>
      <w:r w:rsidRPr="00BC61A7">
        <w:rPr>
          <w:rFonts w:asciiTheme="minorBidi" w:hAnsiTheme="minorBidi" w:cstheme="minorBidi"/>
          <w:sz w:val="28"/>
          <w:szCs w:val="28"/>
          <w:rtl/>
        </w:rPr>
        <w:t>.</w:t>
      </w:r>
    </w:p>
    <w:p w:rsidR="008F51BB" w:rsidRPr="00BC61A7" w:rsidRDefault="008F51BB" w:rsidP="008F51BB">
      <w:pPr>
        <w:rPr>
          <w:rFonts w:asciiTheme="minorBidi" w:hAnsiTheme="minorBidi" w:cstheme="minorBidi"/>
          <w:sz w:val="28"/>
          <w:szCs w:val="28"/>
        </w:rPr>
      </w:pPr>
    </w:p>
    <w:p w:rsidR="008F51BB" w:rsidRPr="00BC61A7" w:rsidRDefault="008F51BB" w:rsidP="004A36DC">
      <w:pPr>
        <w:tabs>
          <w:tab w:val="left" w:pos="-1440"/>
        </w:tabs>
        <w:bidi/>
        <w:ind w:left="540" w:hanging="540"/>
        <w:rPr>
          <w:rFonts w:asciiTheme="minorBidi" w:hAnsiTheme="minorBidi" w:cstheme="minorBidi"/>
          <w:sz w:val="28"/>
          <w:szCs w:val="28"/>
        </w:rPr>
      </w:pPr>
      <w:r w:rsidRPr="00BC61A7">
        <w:rPr>
          <w:rFonts w:asciiTheme="minorBidi" w:hAnsiTheme="minorBidi" w:cstheme="minorBidi"/>
          <w:sz w:val="28"/>
          <w:szCs w:val="28"/>
          <w:rtl/>
        </w:rPr>
        <w:t>6.</w:t>
      </w:r>
      <w:r w:rsidR="004A36DC">
        <w:rPr>
          <w:rFonts w:asciiTheme="minorBidi" w:hAnsiTheme="minorBidi" w:cstheme="minorBidi" w:hint="cs"/>
          <w:sz w:val="28"/>
          <w:szCs w:val="28"/>
          <w:rtl/>
          <w:lang w:bidi="he-IL"/>
        </w:rPr>
        <w:tab/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שמור על ניטרליות לגבי תוכנן של שאלות</w:t>
      </w:r>
      <w:r w:rsidRPr="00BC61A7">
        <w:rPr>
          <w:rFonts w:asciiTheme="minorBidi" w:hAnsiTheme="minorBidi" w:cstheme="minorBidi"/>
          <w:sz w:val="28"/>
          <w:szCs w:val="28"/>
          <w:rtl/>
        </w:rPr>
        <w:t>. (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אתה נמצא שם כדי לאסוף מידע לא כדי לחרוץ משפט על אותו אדם</w:t>
      </w:r>
      <w:r w:rsidRPr="00BC61A7">
        <w:rPr>
          <w:rFonts w:asciiTheme="minorBidi" w:hAnsiTheme="minorBidi" w:cstheme="minorBidi"/>
          <w:sz w:val="28"/>
          <w:szCs w:val="28"/>
          <w:rtl/>
        </w:rPr>
        <w:t>).</w:t>
      </w:r>
    </w:p>
    <w:p w:rsidR="008F51BB" w:rsidRPr="00BC61A7" w:rsidRDefault="008F51BB" w:rsidP="008F51BB">
      <w:pPr>
        <w:ind w:left="540" w:hanging="540"/>
        <w:rPr>
          <w:rFonts w:asciiTheme="minorBidi" w:hAnsiTheme="minorBidi" w:cstheme="minorBidi"/>
          <w:sz w:val="28"/>
          <w:szCs w:val="28"/>
        </w:rPr>
      </w:pPr>
    </w:p>
    <w:p w:rsidR="008F51BB" w:rsidRPr="00BC61A7" w:rsidRDefault="008F51BB" w:rsidP="004A36DC">
      <w:pPr>
        <w:tabs>
          <w:tab w:val="left" w:pos="-1440"/>
        </w:tabs>
        <w:bidi/>
        <w:ind w:left="540" w:hanging="540"/>
        <w:rPr>
          <w:rFonts w:asciiTheme="minorBidi" w:hAnsiTheme="minorBidi" w:cstheme="minorBidi"/>
          <w:sz w:val="28"/>
          <w:szCs w:val="28"/>
        </w:rPr>
      </w:pPr>
      <w:r w:rsidRPr="00BC61A7">
        <w:rPr>
          <w:rFonts w:asciiTheme="minorBidi" w:hAnsiTheme="minorBidi" w:cstheme="minorBidi"/>
          <w:sz w:val="28"/>
          <w:szCs w:val="28"/>
          <w:rtl/>
        </w:rPr>
        <w:t>7.</w:t>
      </w:r>
      <w:r w:rsidR="004A36DC">
        <w:rPr>
          <w:rFonts w:asciiTheme="minorBidi" w:hAnsiTheme="minorBidi" w:cstheme="minorBidi" w:hint="cs"/>
          <w:sz w:val="28"/>
          <w:szCs w:val="28"/>
          <w:rtl/>
          <w:lang w:bidi="he-IL"/>
        </w:rPr>
        <w:tab/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צפה במרואיין במהלך הריאיון</w:t>
      </w:r>
      <w:r w:rsidRPr="00BC61A7">
        <w:rPr>
          <w:rFonts w:asciiTheme="minorBidi" w:hAnsiTheme="minorBidi" w:cstheme="minorBidi"/>
          <w:sz w:val="28"/>
          <w:szCs w:val="28"/>
          <w:rtl/>
        </w:rPr>
        <w:t>.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 xml:space="preserve"> היה ער וגלה רגישות להשפעת השאלות השונות על המרואיין ולאופן שבו הוא עונה עליהן</w:t>
      </w:r>
      <w:r w:rsidRPr="00BC61A7">
        <w:rPr>
          <w:rFonts w:asciiTheme="minorBidi" w:hAnsiTheme="minorBidi" w:cstheme="minorBidi"/>
          <w:sz w:val="28"/>
          <w:szCs w:val="28"/>
          <w:rtl/>
        </w:rPr>
        <w:t>.</w:t>
      </w:r>
    </w:p>
    <w:p w:rsidR="008F51BB" w:rsidRPr="00BC61A7" w:rsidRDefault="008F51BB" w:rsidP="008F51BB">
      <w:pPr>
        <w:ind w:left="540" w:hanging="540"/>
        <w:rPr>
          <w:rFonts w:asciiTheme="minorBidi" w:hAnsiTheme="minorBidi" w:cstheme="minorBidi"/>
          <w:sz w:val="28"/>
          <w:szCs w:val="28"/>
        </w:rPr>
      </w:pPr>
    </w:p>
    <w:p w:rsidR="008F51BB" w:rsidRPr="00BC61A7" w:rsidRDefault="008F51BB" w:rsidP="004A36DC">
      <w:pPr>
        <w:tabs>
          <w:tab w:val="left" w:pos="-1440"/>
        </w:tabs>
        <w:bidi/>
        <w:ind w:left="540" w:hanging="540"/>
        <w:rPr>
          <w:rFonts w:asciiTheme="minorBidi" w:hAnsiTheme="minorBidi" w:cstheme="minorBidi"/>
          <w:sz w:val="28"/>
          <w:szCs w:val="28"/>
        </w:rPr>
      </w:pPr>
      <w:r w:rsidRPr="00BC61A7">
        <w:rPr>
          <w:rFonts w:asciiTheme="minorBidi" w:hAnsiTheme="minorBidi" w:cstheme="minorBidi"/>
          <w:sz w:val="28"/>
          <w:szCs w:val="28"/>
          <w:rtl/>
        </w:rPr>
        <w:t>8.</w:t>
      </w:r>
      <w:r w:rsidR="004A36DC">
        <w:rPr>
          <w:rFonts w:asciiTheme="minorBidi" w:hAnsiTheme="minorBidi" w:cstheme="minorBidi" w:hint="cs"/>
          <w:sz w:val="28"/>
          <w:szCs w:val="28"/>
          <w:rtl/>
          <w:lang w:bidi="he-IL"/>
        </w:rPr>
        <w:tab/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שלוט על התנהלות הריאיון</w:t>
      </w:r>
      <w:r w:rsidRPr="00BC61A7">
        <w:rPr>
          <w:rFonts w:asciiTheme="minorBidi" w:hAnsiTheme="minorBidi" w:cstheme="minorBidi"/>
          <w:sz w:val="28"/>
          <w:szCs w:val="28"/>
          <w:rtl/>
        </w:rPr>
        <w:t>.</w:t>
      </w:r>
    </w:p>
    <w:p w:rsidR="008F51BB" w:rsidRPr="00BC61A7" w:rsidRDefault="008F51BB" w:rsidP="008F51BB">
      <w:pPr>
        <w:ind w:left="540" w:hanging="540"/>
        <w:rPr>
          <w:rFonts w:asciiTheme="minorBidi" w:hAnsiTheme="minorBidi" w:cstheme="minorBidi"/>
          <w:sz w:val="28"/>
          <w:szCs w:val="28"/>
        </w:rPr>
      </w:pPr>
    </w:p>
    <w:p w:rsidR="008F51BB" w:rsidRPr="00BC61A7" w:rsidRDefault="008F51BB" w:rsidP="004A36DC">
      <w:pPr>
        <w:tabs>
          <w:tab w:val="left" w:pos="-1440"/>
        </w:tabs>
        <w:bidi/>
        <w:ind w:left="540" w:hanging="540"/>
        <w:rPr>
          <w:rFonts w:asciiTheme="minorBidi" w:hAnsiTheme="minorBidi" w:cstheme="minorBidi"/>
          <w:sz w:val="28"/>
          <w:szCs w:val="28"/>
        </w:rPr>
      </w:pPr>
      <w:r w:rsidRPr="00BC61A7">
        <w:rPr>
          <w:rFonts w:asciiTheme="minorBidi" w:hAnsiTheme="minorBidi" w:cstheme="minorBidi"/>
          <w:sz w:val="28"/>
          <w:szCs w:val="28"/>
          <w:rtl/>
        </w:rPr>
        <w:t>9.</w:t>
      </w:r>
      <w:r w:rsidR="004A36DC">
        <w:rPr>
          <w:rFonts w:asciiTheme="minorBidi" w:hAnsiTheme="minorBidi" w:cstheme="minorBidi" w:hint="cs"/>
          <w:sz w:val="28"/>
          <w:szCs w:val="28"/>
          <w:rtl/>
          <w:lang w:bidi="he-IL"/>
        </w:rPr>
        <w:tab/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התייחס למרואיין בכבוד</w:t>
      </w:r>
      <w:r w:rsidRPr="00BC61A7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זכור שהתבוננות בחוויותיו של אדם אחר היא זכות ואחריות</w:t>
      </w:r>
      <w:r w:rsidRPr="00BC61A7">
        <w:rPr>
          <w:rFonts w:asciiTheme="minorBidi" w:hAnsiTheme="minorBidi" w:cstheme="minorBidi"/>
          <w:sz w:val="28"/>
          <w:szCs w:val="28"/>
          <w:rtl/>
        </w:rPr>
        <w:t>.</w:t>
      </w:r>
    </w:p>
    <w:p w:rsidR="008F51BB" w:rsidRPr="00BC61A7" w:rsidRDefault="008F51BB" w:rsidP="008F51BB">
      <w:pPr>
        <w:ind w:left="540" w:hanging="540"/>
        <w:rPr>
          <w:rFonts w:asciiTheme="minorBidi" w:hAnsiTheme="minorBidi" w:cstheme="minorBidi"/>
          <w:sz w:val="28"/>
          <w:szCs w:val="28"/>
        </w:rPr>
      </w:pPr>
    </w:p>
    <w:p w:rsidR="008F51BB" w:rsidRPr="00BC61A7" w:rsidRDefault="008F51BB" w:rsidP="004A36DC">
      <w:pPr>
        <w:tabs>
          <w:tab w:val="left" w:pos="-1440"/>
        </w:tabs>
        <w:bidi/>
        <w:ind w:left="540" w:hanging="630"/>
        <w:rPr>
          <w:rFonts w:asciiTheme="minorBidi" w:hAnsiTheme="minorBidi" w:cstheme="minorBidi"/>
          <w:sz w:val="28"/>
          <w:szCs w:val="28"/>
        </w:rPr>
      </w:pPr>
      <w:r w:rsidRPr="00BC61A7">
        <w:rPr>
          <w:rFonts w:asciiTheme="minorBidi" w:hAnsiTheme="minorBidi" w:cstheme="minorBidi"/>
          <w:sz w:val="28"/>
          <w:szCs w:val="28"/>
          <w:rtl/>
        </w:rPr>
        <w:t>10.</w:t>
      </w:r>
      <w:r w:rsidR="004A36DC">
        <w:rPr>
          <w:rFonts w:asciiTheme="minorBidi" w:hAnsiTheme="minorBidi" w:cstheme="minorBidi" w:hint="cs"/>
          <w:sz w:val="28"/>
          <w:szCs w:val="28"/>
          <w:rtl/>
          <w:lang w:bidi="he-IL"/>
        </w:rPr>
        <w:tab/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התאמן בעריכת ראיונות</w:t>
      </w:r>
      <w:r w:rsidRPr="00BC61A7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פתח את מיומנויותיך</w:t>
      </w:r>
      <w:r w:rsidRPr="00BC61A7">
        <w:rPr>
          <w:rFonts w:asciiTheme="minorBidi" w:hAnsiTheme="minorBidi" w:cstheme="minorBidi"/>
          <w:sz w:val="28"/>
          <w:szCs w:val="28"/>
          <w:rtl/>
        </w:rPr>
        <w:t>.</w:t>
      </w:r>
    </w:p>
    <w:p w:rsidR="008F51BB" w:rsidRPr="00BC61A7" w:rsidRDefault="008F51BB" w:rsidP="008F51BB">
      <w:pPr>
        <w:ind w:left="540" w:hanging="540"/>
        <w:rPr>
          <w:rFonts w:asciiTheme="minorBidi" w:hAnsiTheme="minorBidi" w:cstheme="minorBidi"/>
          <w:sz w:val="28"/>
          <w:szCs w:val="28"/>
        </w:rPr>
      </w:pPr>
    </w:p>
    <w:p w:rsidR="0000693B" w:rsidRPr="00BC61A7" w:rsidRDefault="008F51BB" w:rsidP="004A36DC">
      <w:pPr>
        <w:tabs>
          <w:tab w:val="left" w:pos="-1440"/>
        </w:tabs>
        <w:bidi/>
        <w:ind w:left="450" w:hanging="540"/>
        <w:rPr>
          <w:rFonts w:asciiTheme="minorBidi" w:hAnsiTheme="minorBidi" w:cstheme="minorBidi"/>
        </w:rPr>
      </w:pPr>
      <w:r w:rsidRPr="00BC61A7">
        <w:rPr>
          <w:rFonts w:asciiTheme="minorBidi" w:hAnsiTheme="minorBidi" w:cstheme="minorBidi"/>
          <w:sz w:val="28"/>
          <w:szCs w:val="28"/>
          <w:rtl/>
        </w:rPr>
        <w:t>11.</w:t>
      </w:r>
      <w:r w:rsidR="004A36DC">
        <w:rPr>
          <w:rFonts w:asciiTheme="minorBidi" w:hAnsiTheme="minorBidi" w:cstheme="minorBidi" w:hint="cs"/>
          <w:sz w:val="28"/>
          <w:szCs w:val="28"/>
          <w:rtl/>
          <w:lang w:bidi="he-IL"/>
        </w:rPr>
        <w:tab/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ריאיון אינו שיחה</w:t>
      </w:r>
      <w:r w:rsidRPr="00BC61A7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 xml:space="preserve">אל תקטע את דברי המרואיין </w:t>
      </w:r>
      <w:r w:rsidRPr="00BC61A7">
        <w:rPr>
          <w:rFonts w:asciiTheme="minorBidi" w:hAnsiTheme="minorBidi" w:cstheme="minorBidi"/>
          <w:sz w:val="28"/>
          <w:szCs w:val="28"/>
          <w:rtl/>
        </w:rPr>
        <w:t>(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אלא אם עליך להחזיר את השליטה בריאיון לידיך או לקדם את הריאיון</w:t>
      </w:r>
      <w:r w:rsidRPr="00BC61A7">
        <w:rPr>
          <w:rFonts w:asciiTheme="minorBidi" w:hAnsiTheme="minorBidi" w:cstheme="minorBidi"/>
          <w:sz w:val="28"/>
          <w:szCs w:val="28"/>
          <w:rtl/>
        </w:rPr>
        <w:t xml:space="preserve">) 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ואל תחלוק אתו את דעותיך על השאלות או על תשובותיו</w:t>
      </w:r>
      <w:r w:rsidRPr="00BC61A7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Pr="00BC61A7">
        <w:rPr>
          <w:rFonts w:asciiTheme="minorBidi" w:hAnsiTheme="minorBidi" w:cstheme="minorBidi"/>
          <w:sz w:val="28"/>
          <w:szCs w:val="28"/>
          <w:rtl/>
          <w:lang w:bidi="he-IL"/>
        </w:rPr>
        <w:t>עליך לשאול את כל השאלות שבפרוטוקול שלך ועליך להציג אותן בסדר הגיוני</w:t>
      </w:r>
      <w:r w:rsidRPr="00BC61A7">
        <w:rPr>
          <w:rFonts w:asciiTheme="minorBidi" w:hAnsiTheme="minorBidi" w:cstheme="minorBidi"/>
          <w:sz w:val="28"/>
          <w:szCs w:val="28"/>
          <w:rtl/>
        </w:rPr>
        <w:t>.</w:t>
      </w:r>
    </w:p>
    <w:sectPr w:rsidR="0000693B" w:rsidRPr="00BC61A7" w:rsidSect="008F51BB">
      <w:headerReference w:type="default" r:id="rId6"/>
      <w:footerReference w:type="default" r:id="rId7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6B" w:rsidRDefault="0088276B" w:rsidP="00B528F2">
      <w:pPr>
        <w:bidi/>
      </w:pPr>
      <w:r>
        <w:separator/>
      </w:r>
    </w:p>
  </w:endnote>
  <w:endnote w:type="continuationSeparator" w:id="0">
    <w:p w:rsidR="0088276B" w:rsidRDefault="0088276B" w:rsidP="00B528F2">
      <w:pPr>
        <w:bidi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F2" w:rsidRPr="00E2683D" w:rsidRDefault="00B528F2">
    <w:pPr>
      <w:pStyle w:val="a5"/>
      <w:bidi/>
      <w:rPr>
        <w:rFonts w:asciiTheme="minorBidi" w:hAnsiTheme="minorBidi" w:cstheme="minorBidi"/>
        <w:b/>
        <w:i/>
        <w:sz w:val="20"/>
        <w:szCs w:val="20"/>
      </w:rPr>
    </w:pPr>
    <w:r w:rsidRPr="00E2683D">
      <w:rPr>
        <w:rFonts w:asciiTheme="minorBidi" w:hAnsiTheme="minorBidi" w:cstheme="minorBidi"/>
        <w:b/>
        <w:bCs/>
        <w:i/>
        <w:iCs/>
        <w:sz w:val="20"/>
        <w:szCs w:val="20"/>
        <w:rtl/>
        <w:lang w:bidi="he-IL"/>
      </w:rPr>
      <w:t>אניטה ביייקר</w:t>
    </w:r>
    <w:r w:rsidRPr="00E2683D">
      <w:rPr>
        <w:rFonts w:asciiTheme="minorBidi" w:hAnsiTheme="minorBidi" w:cstheme="minorBidi"/>
        <w:b/>
        <w:bCs/>
        <w:i/>
        <w:iCs/>
        <w:sz w:val="20"/>
        <w:szCs w:val="20"/>
        <w:rtl/>
      </w:rPr>
      <w:t xml:space="preserve">, </w:t>
    </w:r>
    <w:r w:rsidRPr="00E2683D">
      <w:rPr>
        <w:rFonts w:asciiTheme="minorBidi" w:hAnsiTheme="minorBidi" w:cstheme="minorBidi"/>
        <w:b/>
        <w:bCs/>
        <w:i/>
        <w:iCs/>
        <w:sz w:val="20"/>
        <w:szCs w:val="20"/>
        <w:rtl/>
        <w:lang w:bidi="he-IL"/>
      </w:rPr>
      <w:t xml:space="preserve">שירותי הערכה </w:t>
    </w:r>
    <w:r w:rsidRPr="00E2683D">
      <w:rPr>
        <w:rFonts w:asciiTheme="minorBidi" w:hAnsiTheme="minorBidi" w:cstheme="minorBidi"/>
        <w:b/>
        <w:bCs/>
        <w:i/>
        <w:iCs/>
        <w:sz w:val="20"/>
        <w:szCs w:val="20"/>
      </w:rPr>
      <w:t>www.evaluationservices.co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6B" w:rsidRDefault="0088276B" w:rsidP="00B528F2">
      <w:pPr>
        <w:bidi/>
      </w:pPr>
      <w:r>
        <w:separator/>
      </w:r>
    </w:p>
  </w:footnote>
  <w:footnote w:type="continuationSeparator" w:id="0">
    <w:p w:rsidR="0088276B" w:rsidRDefault="0088276B" w:rsidP="00B528F2">
      <w:pPr>
        <w:bidi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C7" w:rsidRPr="004A36DC" w:rsidRDefault="00EE05C7" w:rsidP="00EE05C7">
    <w:pPr>
      <w:pStyle w:val="a3"/>
      <w:pBdr>
        <w:bottom w:val="single" w:sz="4" w:space="1" w:color="auto"/>
      </w:pBdr>
      <w:bidi/>
      <w:jc w:val="center"/>
      <w:rPr>
        <w:rFonts w:asciiTheme="minorBidi" w:hAnsiTheme="minorBidi" w:cstheme="minorBidi"/>
        <w:b/>
        <w:smallCaps/>
      </w:rPr>
    </w:pPr>
    <w:r w:rsidRPr="004A36DC">
      <w:rPr>
        <w:rFonts w:asciiTheme="minorBidi" w:hAnsiTheme="minorBidi" w:cstheme="minorBidi"/>
        <w:b/>
        <w:bCs/>
        <w:smallCaps/>
        <w:rtl/>
        <w:lang w:bidi="he-IL"/>
      </w:rPr>
      <w:t>יסודות בהערכה משתפת</w:t>
    </w:r>
  </w:p>
  <w:p w:rsidR="00EE05C7" w:rsidRPr="004A36DC" w:rsidRDefault="00EE05C7">
    <w:pPr>
      <w:pStyle w:val="a3"/>
      <w:rPr>
        <w:rFonts w:asciiTheme="minorBidi" w:hAnsiTheme="minorBidi" w:cs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F51BB"/>
    <w:rsid w:val="0000693B"/>
    <w:rsid w:val="000623F2"/>
    <w:rsid w:val="000C4C86"/>
    <w:rsid w:val="00132972"/>
    <w:rsid w:val="002E46DD"/>
    <w:rsid w:val="00444C46"/>
    <w:rsid w:val="004A36DC"/>
    <w:rsid w:val="00587E73"/>
    <w:rsid w:val="00681DBF"/>
    <w:rsid w:val="0088276B"/>
    <w:rsid w:val="008F4C6D"/>
    <w:rsid w:val="008F51BB"/>
    <w:rsid w:val="009A2D40"/>
    <w:rsid w:val="009B5B14"/>
    <w:rsid w:val="00A7200F"/>
    <w:rsid w:val="00B528F2"/>
    <w:rsid w:val="00BC61A7"/>
    <w:rsid w:val="00C04886"/>
    <w:rsid w:val="00D361A0"/>
    <w:rsid w:val="00E25289"/>
    <w:rsid w:val="00E2683D"/>
    <w:rsid w:val="00E310BD"/>
    <w:rsid w:val="00EE05C7"/>
    <w:rsid w:val="00F5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8F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B528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528F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B528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05C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E05C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3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Ayelet Finkelstein</cp:lastModifiedBy>
  <cp:revision>6</cp:revision>
  <dcterms:created xsi:type="dcterms:W3CDTF">2011-11-13T23:02:00Z</dcterms:created>
  <dcterms:modified xsi:type="dcterms:W3CDTF">2014-11-27T07:40:00Z</dcterms:modified>
</cp:coreProperties>
</file>