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13" w:rsidRPr="00587B63" w:rsidRDefault="00074613" w:rsidP="00A02078">
      <w:pPr>
        <w:bidi/>
        <w:jc w:val="center"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הכנה ובחינה של שאלון סקר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*: 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צעד אחר צעד</w:t>
      </w:r>
    </w:p>
    <w:p w:rsidR="00074613" w:rsidRPr="00587B63" w:rsidRDefault="00074613" w:rsidP="00074613">
      <w:pPr>
        <w:rPr>
          <w:rFonts w:asciiTheme="minorBidi" w:hAnsiTheme="minorBidi" w:cstheme="minorBidi"/>
          <w:sz w:val="28"/>
          <w:szCs w:val="28"/>
        </w:rPr>
      </w:pPr>
    </w:p>
    <w:p w:rsidR="00074613" w:rsidRPr="00587B63" w:rsidRDefault="00074613" w:rsidP="00074613">
      <w:pPr>
        <w:tabs>
          <w:tab w:val="left" w:pos="-1440"/>
          <w:tab w:val="left" w:pos="450"/>
        </w:tabs>
        <w:bidi/>
        <w:ind w:left="450" w:hanging="450"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sz w:val="28"/>
          <w:szCs w:val="28"/>
          <w:rtl/>
        </w:rPr>
        <w:t xml:space="preserve">1.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 xml:space="preserve">זהה את הנושאים העיקריים שברצונך לבדוק או </w:t>
      </w:r>
      <w:r w:rsidRPr="00587B63">
        <w:rPr>
          <w:rFonts w:asciiTheme="minorBidi" w:hAnsiTheme="minorBidi" w:cstheme="minorBidi"/>
          <w:sz w:val="28"/>
          <w:szCs w:val="28"/>
          <w:rtl/>
        </w:rPr>
        <w:t>'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לבחון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'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באמצעות הסקר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סקור את הספרות הקיימת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כולל מקורות קנייניים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כדי לקבוע אם יש בנמצא סקרים טובים או פריטים שכבר קיימים למדידת הנושאים העיקריים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074613" w:rsidRPr="00587B63" w:rsidRDefault="00074613" w:rsidP="00074613">
      <w:pPr>
        <w:ind w:left="450" w:hanging="450"/>
        <w:rPr>
          <w:rFonts w:asciiTheme="minorBidi" w:hAnsiTheme="minorBidi" w:cstheme="minorBidi"/>
          <w:sz w:val="28"/>
          <w:szCs w:val="28"/>
        </w:rPr>
      </w:pPr>
    </w:p>
    <w:p w:rsidR="00074613" w:rsidRPr="00587B63" w:rsidRDefault="00074613" w:rsidP="00074613">
      <w:pPr>
        <w:tabs>
          <w:tab w:val="left" w:pos="-1440"/>
        </w:tabs>
        <w:bidi/>
        <w:ind w:left="720" w:hanging="720"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sz w:val="28"/>
          <w:szCs w:val="28"/>
          <w:rtl/>
        </w:rPr>
        <w:t xml:space="preserve">*2.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עבד את הנושאים העיקריים האלה לשאלות וזכור שעליך</w:t>
      </w:r>
      <w:r w:rsidRPr="00587B63">
        <w:rPr>
          <w:rFonts w:asciiTheme="minorBidi" w:hAnsiTheme="minorBidi" w:cstheme="minorBidi"/>
          <w:sz w:val="28"/>
          <w:szCs w:val="28"/>
          <w:rtl/>
        </w:rPr>
        <w:t>:</w:t>
      </w:r>
    </w:p>
    <w:p w:rsidR="00074613" w:rsidRPr="00587B63" w:rsidRDefault="00074613" w:rsidP="00CB19DF">
      <w:pPr>
        <w:numPr>
          <w:ilvl w:val="0"/>
          <w:numId w:val="6"/>
        </w:numPr>
        <w:bidi/>
        <w:spacing w:before="120" w:after="120"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לנסח את השאלה במונחים מדויקים ביותר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ולהשתמש בשפה המתאימה לאוכלוסיית היעד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7C3CE3" w:rsidRPr="00587B63" w:rsidRDefault="00074613" w:rsidP="00CB19DF">
      <w:pPr>
        <w:numPr>
          <w:ilvl w:val="0"/>
          <w:numId w:val="6"/>
        </w:numPr>
        <w:bidi/>
        <w:spacing w:before="120" w:after="120"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לשאול שאלות רבות כדי לכסות את הנושא במידה מספקת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7C3CE3" w:rsidRPr="00587B63" w:rsidRDefault="00074613" w:rsidP="00CB19DF">
      <w:pPr>
        <w:numPr>
          <w:ilvl w:val="0"/>
          <w:numId w:val="6"/>
        </w:numPr>
        <w:bidi/>
        <w:spacing w:before="120" w:after="120"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להימנע מ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'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שלילה כפולה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'</w:t>
      </w:r>
    </w:p>
    <w:p w:rsidR="00074613" w:rsidRPr="00587B63" w:rsidRDefault="00074613" w:rsidP="00CB19DF">
      <w:pPr>
        <w:numPr>
          <w:ilvl w:val="0"/>
          <w:numId w:val="6"/>
        </w:numPr>
        <w:bidi/>
        <w:spacing w:before="120" w:after="120"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להימנע מלשאול שאלות רבות בשאלה אחת</w:t>
      </w:r>
    </w:p>
    <w:p w:rsidR="00074613" w:rsidRPr="00587B63" w:rsidRDefault="00074613" w:rsidP="00CB19DF">
      <w:pPr>
        <w:numPr>
          <w:ilvl w:val="0"/>
          <w:numId w:val="6"/>
        </w:numPr>
        <w:bidi/>
        <w:spacing w:before="120" w:after="120"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לוודא שקטגוריות התשובה תואמות את השאלה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שהן ממצות ושאינן חופפות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074613" w:rsidRPr="00587B63" w:rsidRDefault="00074613" w:rsidP="00CB19DF">
      <w:pPr>
        <w:bidi/>
        <w:spacing w:before="240" w:after="120"/>
        <w:ind w:left="630" w:hanging="630"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sz w:val="28"/>
          <w:szCs w:val="28"/>
          <w:rtl/>
        </w:rPr>
        <w:t xml:space="preserve">*3.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לקבוע אילו נתונים אחרים דרושים למטרות ניתוח</w:t>
      </w:r>
      <w:r w:rsidRPr="00587B63">
        <w:rPr>
          <w:rFonts w:asciiTheme="minorBidi" w:hAnsiTheme="minorBidi" w:cstheme="minorBidi"/>
          <w:sz w:val="28"/>
          <w:szCs w:val="28"/>
          <w:rtl/>
        </w:rPr>
        <w:t>. [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נתונים דמוגרפיים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נתוני רקע אחרים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פרטי התקשרות</w:t>
      </w:r>
      <w:r w:rsidRPr="00587B63">
        <w:rPr>
          <w:rFonts w:asciiTheme="minorBidi" w:hAnsiTheme="minorBidi" w:cstheme="minorBidi"/>
          <w:sz w:val="28"/>
          <w:szCs w:val="28"/>
          <w:rtl/>
        </w:rPr>
        <w:t>].</w:t>
      </w:r>
    </w:p>
    <w:p w:rsidR="00074613" w:rsidRPr="00587B63" w:rsidRDefault="00074613" w:rsidP="00074613">
      <w:pPr>
        <w:pStyle w:val="a3"/>
        <w:rPr>
          <w:rFonts w:asciiTheme="minorBidi" w:hAnsiTheme="minorBidi" w:cstheme="minorBidi"/>
          <w:sz w:val="28"/>
          <w:szCs w:val="28"/>
        </w:rPr>
      </w:pPr>
    </w:p>
    <w:p w:rsidR="00074613" w:rsidRPr="00587B63" w:rsidRDefault="00074613" w:rsidP="00074613">
      <w:pPr>
        <w:pStyle w:val="a3"/>
        <w:tabs>
          <w:tab w:val="left" w:pos="-1440"/>
        </w:tabs>
        <w:bidi/>
        <w:ind w:left="630" w:hanging="450"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sz w:val="28"/>
          <w:szCs w:val="28"/>
          <w:rtl/>
        </w:rPr>
        <w:t xml:space="preserve">4.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לקבוע את סדר השאלות ואת מתכונתן ולהקפיד לכלול הנחיות למתן התשובות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074613" w:rsidRPr="00587B63" w:rsidRDefault="00074613" w:rsidP="00074613">
      <w:pPr>
        <w:pStyle w:val="a3"/>
        <w:rPr>
          <w:rFonts w:asciiTheme="minorBidi" w:hAnsiTheme="minorBidi" w:cstheme="minorBidi"/>
          <w:sz w:val="28"/>
          <w:szCs w:val="28"/>
        </w:rPr>
      </w:pPr>
    </w:p>
    <w:p w:rsidR="00074613" w:rsidRPr="00587B63" w:rsidRDefault="00074613" w:rsidP="00074613">
      <w:pPr>
        <w:pStyle w:val="a3"/>
        <w:tabs>
          <w:tab w:val="left" w:pos="-1440"/>
        </w:tabs>
        <w:bidi/>
        <w:ind w:left="630" w:hanging="450"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sz w:val="28"/>
          <w:szCs w:val="28"/>
          <w:rtl/>
        </w:rPr>
        <w:t xml:space="preserve">5.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לבקש מאחרים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כולל נציגים של קבוצת היעד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לבדוק את כלי הסקר</w:t>
      </w:r>
    </w:p>
    <w:p w:rsidR="00074613" w:rsidRPr="00587B63" w:rsidRDefault="008105C8" w:rsidP="00074613">
      <w:pPr>
        <w:pStyle w:val="a3"/>
        <w:tabs>
          <w:tab w:val="left" w:pos="-1440"/>
        </w:tabs>
        <w:bidi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5.4pt;width:471.6pt;height:219pt;z-index:251658240" fillcolor="#eeece1 [3214]" strokeweight="3pt">
            <v:stroke linestyle="thinThin"/>
            <v:textbox>
              <w:txbxContent>
                <w:p w:rsidR="00074613" w:rsidRPr="00587B63" w:rsidRDefault="00074613">
                  <w:pPr>
                    <w:bidi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הערה לגבי אפשרויות הבחירה של תשובות</w:t>
                  </w:r>
                </w:p>
                <w:p w:rsidR="00074613" w:rsidRPr="00587B63" w:rsidRDefault="00074613">
                  <w:pPr>
                    <w:rPr>
                      <w:rFonts w:asciiTheme="minorBidi" w:hAnsiTheme="minorBidi" w:cstheme="minorBidi"/>
                    </w:rPr>
                  </w:pPr>
                </w:p>
                <w:p w:rsidR="002F132E" w:rsidRPr="00587B63" w:rsidRDefault="00F93592" w:rsidP="00074613">
                  <w:pPr>
                    <w:numPr>
                      <w:ilvl w:val="2"/>
                      <w:numId w:val="2"/>
                    </w:numPr>
                    <w:tabs>
                      <w:tab w:val="clear" w:pos="2160"/>
                    </w:tabs>
                    <w:bidi/>
                    <w:ind w:left="540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 xml:space="preserve">אין מספר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"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נכון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"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של אפשרויות בחירה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אבל המספר צריך להיות סביר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.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 xml:space="preserve">מספר זוגי של תשובות מונע בחירה בתשובה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"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האמצעית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"</w:t>
                  </w:r>
                </w:p>
                <w:p w:rsidR="00074613" w:rsidRPr="00587B63" w:rsidRDefault="00074613" w:rsidP="00074613">
                  <w:pPr>
                    <w:ind w:left="540"/>
                    <w:rPr>
                      <w:rFonts w:asciiTheme="minorBidi" w:hAnsiTheme="minorBidi" w:cstheme="minorBidi"/>
                    </w:rPr>
                  </w:pPr>
                </w:p>
                <w:p w:rsidR="002F132E" w:rsidRPr="00587B63" w:rsidRDefault="00F93592" w:rsidP="00074613">
                  <w:pPr>
                    <w:numPr>
                      <w:ilvl w:val="2"/>
                      <w:numId w:val="2"/>
                    </w:numPr>
                    <w:tabs>
                      <w:tab w:val="clear" w:pos="2160"/>
                    </w:tabs>
                    <w:bidi/>
                    <w:ind w:left="540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התשובות דורשות בדרך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-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 xml:space="preserve">כלל בחירה כפויה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כן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/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לא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תיאורית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)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או שהן ניתנות ב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"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סולמות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"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דמויי סולם ליקרט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,</w:t>
                  </w:r>
                </w:p>
                <w:p w:rsidR="00E144BC" w:rsidRPr="00587B63" w:rsidRDefault="00E144BC" w:rsidP="00E144BC">
                  <w:pPr>
                    <w:tabs>
                      <w:tab w:val="left" w:pos="1620"/>
                    </w:tabs>
                    <w:bidi/>
                    <w:spacing w:before="240"/>
                    <w:ind w:left="806"/>
                    <w:rPr>
                      <w:rFonts w:asciiTheme="minorBidi" w:hAnsiTheme="minorBidi" w:cstheme="minorBidi"/>
                      <w:b/>
                      <w:bCs/>
                      <w:i/>
                      <w:iCs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*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 xml:space="preserve">קשורות לזמן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</w:rPr>
                    <w:t>(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  <w:lang w:bidi="he-IL"/>
                    </w:rPr>
                    <w:t>לדוגמה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  <w:lang w:bidi="he-IL"/>
                    </w:rPr>
                    <w:t>אף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</w:rPr>
                    <w:t>-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  <w:lang w:bidi="he-IL"/>
                    </w:rPr>
                    <w:t>פעם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  <w:lang w:bidi="he-IL"/>
                    </w:rPr>
                    <w:t>לפעמים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  <w:lang w:bidi="he-IL"/>
                    </w:rPr>
                    <w:t>רוב הזמן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rtl/>
                    </w:rPr>
                    <w:t>)</w:t>
                  </w:r>
                </w:p>
                <w:p w:rsidR="007C3CE3" w:rsidRPr="00587B63" w:rsidRDefault="00E144BC" w:rsidP="00E144BC">
                  <w:pPr>
                    <w:tabs>
                      <w:tab w:val="left" w:pos="1620"/>
                    </w:tabs>
                    <w:bidi/>
                    <w:ind w:left="810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87B63">
                    <w:rPr>
                      <w:rFonts w:asciiTheme="minorBidi" w:hAnsiTheme="minorBidi" w:cstheme="minorBidi"/>
                      <w:rtl/>
                    </w:rPr>
                    <w:t>*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 xml:space="preserve">איכותני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לדוגמה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גרוע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סביר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טוב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,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מעולה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</w:p>
                <w:p w:rsidR="002F132E" w:rsidRPr="00587B63" w:rsidRDefault="00F93592" w:rsidP="00E144BC">
                  <w:pPr>
                    <w:numPr>
                      <w:ilvl w:val="2"/>
                      <w:numId w:val="2"/>
                    </w:numPr>
                    <w:tabs>
                      <w:tab w:val="clear" w:pos="2160"/>
                    </w:tabs>
                    <w:bidi/>
                    <w:spacing w:before="120"/>
                    <w:ind w:left="547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 xml:space="preserve">יש חשיבות לסדר התשובות והוא צריך להיות עקבי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מחיוביות לשליליות או משליליות לחיוביות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</w:p>
                <w:p w:rsidR="007C3CE3" w:rsidRPr="00587B63" w:rsidRDefault="00F93592" w:rsidP="00E144BC">
                  <w:pPr>
                    <w:numPr>
                      <w:ilvl w:val="2"/>
                      <w:numId w:val="2"/>
                    </w:numPr>
                    <w:tabs>
                      <w:tab w:val="clear" w:pos="2160"/>
                    </w:tabs>
                    <w:bidi/>
                    <w:spacing w:before="120"/>
                    <w:ind w:left="547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יש חשיבות רבה להנחיות למתן התשובות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.</w:t>
                  </w:r>
                </w:p>
                <w:p w:rsidR="002F132E" w:rsidRPr="00587B63" w:rsidRDefault="00E144BC" w:rsidP="00E144BC">
                  <w:pPr>
                    <w:bidi/>
                    <w:spacing w:before="120"/>
                    <w:ind w:left="990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*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</w:rPr>
                    <w:t>MO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 (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ציין אחת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</w:p>
                <w:p w:rsidR="002F132E" w:rsidRPr="00074613" w:rsidRDefault="00E144BC" w:rsidP="00E144BC">
                  <w:pPr>
                    <w:bidi/>
                    <w:spacing w:before="120"/>
                    <w:ind w:left="99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*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MATA</w:t>
                  </w:r>
                  <w:r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(</w:t>
                  </w:r>
                  <w:r>
                    <w:rPr>
                      <w:rFonts w:ascii="Calibri" w:hAnsi="Calibri"/>
                      <w:b/>
                      <w:bCs/>
                      <w:rtl/>
                      <w:lang w:bidi="he-IL"/>
                    </w:rPr>
                    <w:t>סמן את כל התשובות המתאימות</w:t>
                  </w:r>
                  <w:r>
                    <w:rPr>
                      <w:rFonts w:ascii="Calibri" w:hAnsi="Calibri" w:cs="Calibri"/>
                      <w:b/>
                      <w:bCs/>
                      <w:rtl/>
                    </w:rPr>
                    <w:t>)</w:t>
                  </w:r>
                </w:p>
                <w:p w:rsidR="00074613" w:rsidRPr="00074613" w:rsidRDefault="00074613" w:rsidP="00074613">
                  <w:pPr>
                    <w:ind w:left="540" w:hanging="360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00693B" w:rsidRPr="00587B63" w:rsidRDefault="0000693B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>
      <w:pPr>
        <w:rPr>
          <w:rFonts w:asciiTheme="minorBidi" w:hAnsiTheme="minorBidi" w:cstheme="minorBidi"/>
          <w:sz w:val="28"/>
          <w:szCs w:val="28"/>
        </w:rPr>
      </w:pPr>
    </w:p>
    <w:p w:rsidR="00AF1437" w:rsidRPr="00587B63" w:rsidRDefault="00AF1437" w:rsidP="00AF1437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highlight w:val="yellow"/>
          <w:rtl/>
          <w:lang w:bidi="he-IL"/>
        </w:rPr>
        <w:t>הכנת סקרים היא עניין מורכב שדורש זמן רב</w:t>
      </w:r>
      <w:r w:rsidRPr="00587B63">
        <w:rPr>
          <w:rFonts w:asciiTheme="minorBidi" w:hAnsiTheme="minorBidi" w:cstheme="minorBidi"/>
          <w:b/>
          <w:bCs/>
          <w:sz w:val="28"/>
          <w:szCs w:val="28"/>
          <w:highlight w:val="yellow"/>
          <w:rtl/>
        </w:rPr>
        <w:t xml:space="preserve">! </w:t>
      </w:r>
      <w:r w:rsidRPr="00587B63">
        <w:rPr>
          <w:rFonts w:asciiTheme="minorBidi" w:hAnsiTheme="minorBidi" w:cstheme="minorBidi"/>
          <w:b/>
          <w:bCs/>
          <w:sz w:val="28"/>
          <w:szCs w:val="28"/>
          <w:highlight w:val="yellow"/>
          <w:rtl/>
          <w:lang w:bidi="he-IL"/>
        </w:rPr>
        <w:t>היה זהיר</w:t>
      </w:r>
      <w:r w:rsidRPr="00587B63">
        <w:rPr>
          <w:rFonts w:asciiTheme="minorBidi" w:hAnsiTheme="minorBidi" w:cstheme="minorBidi"/>
          <w:b/>
          <w:bCs/>
          <w:sz w:val="28"/>
          <w:szCs w:val="28"/>
          <w:highlight w:val="yellow"/>
          <w:rtl/>
        </w:rPr>
        <w:t>.</w:t>
      </w:r>
    </w:p>
    <w:p w:rsidR="00601EA9" w:rsidRDefault="00601EA9">
      <w:pPr>
        <w:widowControl/>
        <w:autoSpaceDE/>
        <w:autoSpaceDN/>
        <w:adjustRightInd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</w:rPr>
        <w:br w:type="page"/>
      </w:r>
    </w:p>
    <w:p w:rsidR="00AF1437" w:rsidRPr="00587B63" w:rsidRDefault="00AF1437" w:rsidP="00AF1437">
      <w:pPr>
        <w:bidi/>
        <w:jc w:val="center"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lastRenderedPageBreak/>
        <w:t>סוגי סקרים</w:t>
      </w:r>
    </w:p>
    <w:p w:rsidR="00A02078" w:rsidRPr="00587B63" w:rsidRDefault="00A02078" w:rsidP="00A02078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2F132E" w:rsidRPr="00587B63" w:rsidRDefault="00F93592" w:rsidP="00A02078">
      <w:pPr>
        <w:bidi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 xml:space="preserve">סקרים הנשלחים בדואר </w:t>
      </w:r>
      <w:r w:rsidRPr="00587B63">
        <w:rPr>
          <w:rFonts w:asciiTheme="minorBidi" w:hAnsiTheme="minorBidi" w:cstheme="minorBidi"/>
          <w:sz w:val="28"/>
          <w:szCs w:val="28"/>
          <w:rtl/>
        </w:rPr>
        <w:t>(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חייבים לשאת כתובות מדויקות ולכלול הוראות להחזרתם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ויש לוודא את הגעתם ולנהל מעקב מתמשך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).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שיעורי התגובה נמוכים בדרך</w:t>
      </w:r>
      <w:r w:rsidRPr="00587B63">
        <w:rPr>
          <w:rFonts w:asciiTheme="minorBidi" w:hAnsiTheme="minorBidi" w:cstheme="minorBidi"/>
          <w:sz w:val="28"/>
          <w:szCs w:val="28"/>
          <w:rtl/>
        </w:rPr>
        <w:t>-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כלל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A02078" w:rsidRPr="00587B63" w:rsidRDefault="00A02078" w:rsidP="00A02078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2F132E" w:rsidRPr="00587B63" w:rsidRDefault="00F93592" w:rsidP="00A02078">
      <w:pPr>
        <w:bidi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 xml:space="preserve">סקרים אלקטרוניים </w:t>
      </w:r>
      <w:r w:rsidRPr="00587B63">
        <w:rPr>
          <w:rFonts w:asciiTheme="minorBidi" w:hAnsiTheme="minorBidi" w:cstheme="minorBidi"/>
          <w:sz w:val="28"/>
          <w:szCs w:val="28"/>
          <w:rtl/>
        </w:rPr>
        <w:t>(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יש לוודא שלמשיבים יש גישה לאינטרנט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חייב להיות אתר מארח שהמשיבים הרצויים יכולים לזהותו ולהשתמש בו וחייבת להיות כתובת דוא״ל עדכנית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).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במקרים רבים שיעורי התגובה טובים יותר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A02078" w:rsidRPr="00587B63" w:rsidRDefault="00A02078" w:rsidP="00A02078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AF1437" w:rsidRPr="00587B63" w:rsidRDefault="00A02078" w:rsidP="00A02078">
      <w:pPr>
        <w:bidi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אינטרנט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 + (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שילוב של דואר וסקרים אלקטרוניים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).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נדרש קלט נתונים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הניתוח קשה יותר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A02078" w:rsidRPr="00587B63" w:rsidRDefault="00A02078" w:rsidP="00A02078">
      <w:pPr>
        <w:rPr>
          <w:rFonts w:asciiTheme="minorBidi" w:hAnsiTheme="minorBidi" w:cstheme="minorBidi"/>
          <w:sz w:val="28"/>
          <w:szCs w:val="28"/>
        </w:rPr>
      </w:pPr>
    </w:p>
    <w:p w:rsidR="002F132E" w:rsidRPr="00587B63" w:rsidRDefault="00F93592" w:rsidP="00A02078">
      <w:pPr>
        <w:bidi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 xml:space="preserve">סקרים טלפוניים </w:t>
      </w:r>
      <w:r w:rsidRPr="00587B63">
        <w:rPr>
          <w:rFonts w:asciiTheme="minorBidi" w:hAnsiTheme="minorBidi" w:cstheme="minorBidi"/>
          <w:sz w:val="28"/>
          <w:szCs w:val="28"/>
          <w:rtl/>
        </w:rPr>
        <w:t>(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עתירי עבודה ודורשים עורכי סקרים בעלי הכשרה מתאימה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גישה למספרי טלפון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בדרך</w:t>
      </w:r>
      <w:r w:rsidRPr="00587B63">
        <w:rPr>
          <w:rFonts w:asciiTheme="minorBidi" w:hAnsiTheme="minorBidi" w:cstheme="minorBidi"/>
          <w:sz w:val="28"/>
          <w:szCs w:val="28"/>
          <w:rtl/>
        </w:rPr>
        <w:t>-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 xml:space="preserve">כלל תוכנת </w:t>
      </w:r>
      <w:r w:rsidRPr="00587B63">
        <w:rPr>
          <w:rFonts w:asciiTheme="minorBidi" w:hAnsiTheme="minorBidi" w:cstheme="minorBidi"/>
          <w:sz w:val="28"/>
          <w:szCs w:val="28"/>
        </w:rPr>
        <w:t>CATI</w:t>
      </w:r>
      <w:r w:rsidRPr="00587B63">
        <w:rPr>
          <w:rFonts w:asciiTheme="minorBidi" w:hAnsiTheme="minorBidi" w:cstheme="minorBidi"/>
          <w:sz w:val="28"/>
          <w:szCs w:val="28"/>
          <w:rtl/>
        </w:rPr>
        <w:t>).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שיעור התגובה בדרך</w:t>
      </w:r>
      <w:r w:rsidRPr="00587B63">
        <w:rPr>
          <w:rFonts w:asciiTheme="minorBidi" w:hAnsiTheme="minorBidi" w:cstheme="minorBidi"/>
          <w:sz w:val="28"/>
          <w:szCs w:val="28"/>
          <w:rtl/>
        </w:rPr>
        <w:t>-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כלל טוב יותר מאשר בדואר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,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אבל חייבים לקבוע כללים לסירוב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A02078" w:rsidRPr="00587B63" w:rsidRDefault="00A02078" w:rsidP="00A02078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7C3CE3" w:rsidRPr="00587B63" w:rsidRDefault="00F93592" w:rsidP="00A02078">
      <w:pPr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סקרים מופצים או נערכים באירוע כלשהו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 (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דרושים עורכי סקרים בעלי הכשרה מתאימה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יש לנהוג זהירות בעת איסוף מידע רגיש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).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אפשר לערוך אותם בעל</w:t>
      </w:r>
      <w:r w:rsidRPr="00587B63">
        <w:rPr>
          <w:rFonts w:asciiTheme="minorBidi" w:hAnsiTheme="minorBidi" w:cstheme="minorBidi"/>
          <w:sz w:val="28"/>
          <w:szCs w:val="28"/>
          <w:rtl/>
        </w:rPr>
        <w:t>-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פה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אפשר להשתמש באפשרויות תשובה מרובות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שיעורי התגובה גבוהים מאוד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A02078" w:rsidRPr="00587B63" w:rsidRDefault="00A02078" w:rsidP="00A02078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A02078" w:rsidRPr="00587B63" w:rsidRDefault="00A02078" w:rsidP="00A02078">
      <w:pPr>
        <w:bidi/>
        <w:rPr>
          <w:rFonts w:asciiTheme="minorBidi" w:hAnsiTheme="minorBidi" w:cstheme="minorBidi"/>
          <w:sz w:val="28"/>
          <w:szCs w:val="28"/>
        </w:rPr>
      </w:pPr>
      <w:r w:rsidRPr="00587B63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 xml:space="preserve">סקרי עוברים ושבים 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r w:rsidRPr="00587B63">
        <w:rPr>
          <w:rFonts w:asciiTheme="minorBidi" w:hAnsiTheme="minorBidi" w:cstheme="minorBidi"/>
          <w:b/>
          <w:bCs/>
          <w:sz w:val="28"/>
          <w:szCs w:val="28"/>
        </w:rPr>
        <w:t>intercept surveys</w:t>
      </w:r>
      <w:r w:rsidRPr="00587B63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 (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דורשים עורכי סקרים בעלי הכשרה מתאימה</w:t>
      </w:r>
      <w:r w:rsidRPr="00587B63">
        <w:rPr>
          <w:rFonts w:asciiTheme="minorBidi" w:hAnsiTheme="minorBidi" w:cstheme="minorBidi"/>
          <w:sz w:val="28"/>
          <w:szCs w:val="28"/>
          <w:rtl/>
        </w:rPr>
        <w:t xml:space="preserve">). </w:t>
      </w:r>
      <w:r w:rsidRPr="00587B63">
        <w:rPr>
          <w:rFonts w:asciiTheme="minorBidi" w:hAnsiTheme="minorBidi" w:cstheme="minorBidi"/>
          <w:sz w:val="28"/>
          <w:szCs w:val="28"/>
          <w:rtl/>
          <w:lang w:bidi="he-IL"/>
        </w:rPr>
        <w:t>שיעורי הסירוב גבוהים</w:t>
      </w:r>
      <w:r w:rsidRPr="00587B63">
        <w:rPr>
          <w:rFonts w:asciiTheme="minorBidi" w:hAnsiTheme="minorBidi" w:cstheme="minorBidi"/>
          <w:sz w:val="28"/>
          <w:szCs w:val="28"/>
          <w:rtl/>
        </w:rPr>
        <w:t>.</w:t>
      </w:r>
    </w:p>
    <w:p w:rsidR="00A02078" w:rsidRPr="00587B63" w:rsidRDefault="00A02078" w:rsidP="00A02078">
      <w:pPr>
        <w:rPr>
          <w:rFonts w:asciiTheme="minorBidi" w:hAnsiTheme="minorBidi" w:cstheme="minorBidi"/>
          <w:sz w:val="28"/>
          <w:szCs w:val="28"/>
        </w:rPr>
      </w:pPr>
    </w:p>
    <w:p w:rsidR="000A17C0" w:rsidRPr="00587B63" w:rsidRDefault="000A17C0" w:rsidP="00A02078">
      <w:pPr>
        <w:rPr>
          <w:rFonts w:asciiTheme="minorBidi" w:hAnsiTheme="minorBidi" w:cstheme="minorBidi"/>
          <w:sz w:val="28"/>
          <w:szCs w:val="28"/>
        </w:rPr>
      </w:pPr>
    </w:p>
    <w:p w:rsidR="000A17C0" w:rsidRPr="00587B63" w:rsidRDefault="000A17C0" w:rsidP="00A02078">
      <w:pPr>
        <w:bidi/>
        <w:rPr>
          <w:rFonts w:asciiTheme="minorBidi" w:hAnsiTheme="minorBidi" w:cstheme="minorBidi"/>
          <w:sz w:val="28"/>
          <w:szCs w:val="28"/>
        </w:rPr>
      </w:pPr>
    </w:p>
    <w:p w:rsidR="000A17C0" w:rsidRPr="00587B63" w:rsidRDefault="008105C8" w:rsidP="00A02078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pict>
          <v:shape id="_x0000_s1027" type="#_x0000_t202" style="position:absolute;margin-left:-2.4pt;margin-top:4.5pt;width:502.2pt;height:216.6pt;z-index:251659264" fillcolor="#eeece1 [3214]" strokeweight="3pt">
            <v:stroke linestyle="thinThin"/>
            <v:textbox>
              <w:txbxContent>
                <w:p w:rsidR="00A02078" w:rsidRPr="00587B63" w:rsidRDefault="00A02078" w:rsidP="00601EA9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גישות להגדלת מספר המשיבים</w:t>
                  </w:r>
                </w:p>
                <w:p w:rsidR="00A02078" w:rsidRPr="00587B63" w:rsidRDefault="00A02078" w:rsidP="00601EA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</w:p>
                <w:p w:rsidR="002F132E" w:rsidRPr="00587B63" w:rsidRDefault="00F93592" w:rsidP="00601EA9">
                  <w:pPr>
                    <w:bidi/>
                    <w:ind w:left="180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כתוב סקר טוב והתאם את אופן עריכתו למשיבים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.</w:t>
                  </w:r>
                </w:p>
                <w:p w:rsidR="002F132E" w:rsidRPr="00587B63" w:rsidRDefault="00F93592" w:rsidP="00601EA9">
                  <w:pPr>
                    <w:bidi/>
                    <w:ind w:left="187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פרסם מבעוד מועד מה מטרת הסקר והצג פרטים על אופן עריכתו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.</w:t>
                  </w:r>
                </w:p>
                <w:p w:rsidR="00A02078" w:rsidRPr="00587B63" w:rsidRDefault="00F93592" w:rsidP="00601EA9">
                  <w:pPr>
                    <w:bidi/>
                    <w:ind w:left="187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הקפד לתעד מי מקבל את הסקרים ומי משיב עליהם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.</w:t>
                  </w:r>
                </w:p>
                <w:p w:rsidR="002F132E" w:rsidRPr="00587B63" w:rsidRDefault="00F93592" w:rsidP="00601EA9">
                  <w:pPr>
                    <w:bidi/>
                    <w:ind w:left="187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חזור ופנה אל הנמענים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.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שלח תזכורות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.</w:t>
                  </w:r>
                </w:p>
                <w:p w:rsidR="002F132E" w:rsidRPr="00587B63" w:rsidRDefault="00336226" w:rsidP="00601EA9">
                  <w:pPr>
                    <w:bidi/>
                    <w:ind w:left="187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שקול את אפשרות השימוש בתמריצים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.</w:t>
                  </w:r>
                </w:p>
                <w:p w:rsidR="002F132E" w:rsidRPr="00587B63" w:rsidRDefault="00F93592" w:rsidP="00601EA9">
                  <w:pPr>
                    <w:bidi/>
                    <w:ind w:left="187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  <w:lang w:bidi="he-IL"/>
                    </w:rPr>
                    <w:t>הקל על המשיבים לענות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.</w:t>
                  </w:r>
                </w:p>
                <w:p w:rsidR="00A02078" w:rsidRPr="00587B63" w:rsidRDefault="00A02078" w:rsidP="00601EA9">
                  <w:pPr>
                    <w:ind w:left="540" w:hanging="360"/>
                    <w:rPr>
                      <w:rFonts w:asciiTheme="minorBidi" w:hAnsiTheme="minorBidi" w:cstheme="minorBidi"/>
                      <w:b/>
                      <w:bCs/>
                    </w:rPr>
                  </w:pPr>
                </w:p>
                <w:p w:rsidR="00A02078" w:rsidRPr="00587B63" w:rsidRDefault="00A02078" w:rsidP="009A1F3A">
                  <w:pPr>
                    <w:bidi/>
                    <w:ind w:left="181"/>
                    <w:rPr>
                      <w:rFonts w:asciiTheme="minorBidi" w:hAnsiTheme="minorBidi" w:cstheme="minorBidi"/>
                    </w:rPr>
                  </w:pPr>
                  <w:r w:rsidRPr="00587B63">
                    <w:rPr>
                      <w:rFonts w:asciiTheme="minorBidi" w:hAnsiTheme="minorBidi" w:cstheme="minorBidi"/>
                      <w:b/>
                      <w:bCs/>
                      <w:highlight w:val="yellow"/>
                      <w:rtl/>
                      <w:lang w:bidi="he-IL"/>
                    </w:rPr>
                    <w:t>זכור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highlight w:val="yellow"/>
                      <w:rtl/>
                    </w:rPr>
                    <w:t xml:space="preserve">: 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highlight w:val="yellow"/>
                      <w:rtl/>
                      <w:lang w:bidi="he-IL"/>
                    </w:rPr>
                    <w:t>הטיה עקב אי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highlight w:val="yellow"/>
                      <w:rtl/>
                    </w:rPr>
                    <w:t>-</w:t>
                  </w:r>
                  <w:r w:rsidRPr="00587B63">
                    <w:rPr>
                      <w:rFonts w:asciiTheme="minorBidi" w:hAnsiTheme="minorBidi" w:cstheme="minorBidi"/>
                      <w:b/>
                      <w:bCs/>
                      <w:highlight w:val="yellow"/>
                      <w:rtl/>
                      <w:lang w:bidi="he-IL"/>
                    </w:rPr>
                    <w:t>היענות עלולה להגביל במידה רבה את יכולתך לפרש את נתוני הסקר ולהשתמש בהם</w:t>
                  </w:r>
                </w:p>
              </w:txbxContent>
            </v:textbox>
          </v:shape>
        </w:pict>
      </w:r>
    </w:p>
    <w:p w:rsidR="000A17C0" w:rsidRPr="00587B63" w:rsidRDefault="000A17C0" w:rsidP="00A02078">
      <w:pPr>
        <w:rPr>
          <w:rFonts w:asciiTheme="minorBidi" w:hAnsiTheme="minorBidi" w:cstheme="minorBidi"/>
          <w:sz w:val="28"/>
          <w:szCs w:val="28"/>
        </w:rPr>
      </w:pPr>
    </w:p>
    <w:p w:rsidR="000A17C0" w:rsidRPr="00587B63" w:rsidRDefault="000A17C0" w:rsidP="000A17C0">
      <w:pPr>
        <w:tabs>
          <w:tab w:val="left" w:pos="2520"/>
        </w:tabs>
        <w:rPr>
          <w:rFonts w:asciiTheme="minorBidi" w:hAnsiTheme="minorBidi" w:cstheme="minorBidi"/>
          <w:sz w:val="28"/>
          <w:szCs w:val="28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rPr>
          <w:rFonts w:asciiTheme="minorBidi" w:hAnsiTheme="minorBidi" w:cstheme="minorBidi"/>
          <w:b/>
          <w:i/>
          <w:sz w:val="20"/>
          <w:szCs w:val="20"/>
        </w:rPr>
      </w:pPr>
    </w:p>
    <w:p w:rsidR="000A17C0" w:rsidRPr="00587B63" w:rsidRDefault="000A17C0" w:rsidP="000A17C0">
      <w:pPr>
        <w:pStyle w:val="a6"/>
        <w:bidi/>
        <w:rPr>
          <w:rFonts w:asciiTheme="minorBidi" w:hAnsiTheme="minorBidi" w:cstheme="minorBidi"/>
          <w:b/>
          <w:i/>
          <w:sz w:val="20"/>
          <w:szCs w:val="20"/>
        </w:rPr>
      </w:pPr>
      <w:r w:rsidRPr="00587B63">
        <w:rPr>
          <w:rFonts w:asciiTheme="minorBidi" w:hAnsiTheme="minorBidi" w:cstheme="minorBidi"/>
          <w:b/>
          <w:bCs/>
          <w:i/>
          <w:iCs/>
          <w:sz w:val="20"/>
          <w:szCs w:val="20"/>
          <w:rtl/>
          <w:lang w:bidi="he-IL"/>
        </w:rPr>
        <w:t>אניטה ביייקר</w:t>
      </w:r>
      <w:r w:rsidRPr="00587B63"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  <w:t xml:space="preserve">, </w:t>
      </w:r>
      <w:r w:rsidRPr="00587B63">
        <w:rPr>
          <w:rFonts w:asciiTheme="minorBidi" w:hAnsiTheme="minorBidi" w:cstheme="minorBidi"/>
          <w:b/>
          <w:bCs/>
          <w:i/>
          <w:iCs/>
          <w:sz w:val="20"/>
          <w:szCs w:val="20"/>
          <w:rtl/>
          <w:lang w:bidi="he-IL"/>
        </w:rPr>
        <w:t xml:space="preserve">שירותי הערכה </w:t>
      </w:r>
      <w:r w:rsidRPr="00587B63">
        <w:rPr>
          <w:rFonts w:asciiTheme="minorBidi" w:hAnsiTheme="minorBidi" w:cstheme="minorBidi"/>
          <w:b/>
          <w:bCs/>
          <w:i/>
          <w:iCs/>
          <w:sz w:val="20"/>
          <w:szCs w:val="20"/>
        </w:rPr>
        <w:t>www.evaluationservices.co</w:t>
      </w:r>
    </w:p>
    <w:p w:rsidR="00A02078" w:rsidRPr="00587B63" w:rsidRDefault="00A02078" w:rsidP="00A02078">
      <w:pPr>
        <w:rPr>
          <w:rFonts w:asciiTheme="minorBidi" w:hAnsiTheme="minorBidi" w:cstheme="minorBidi"/>
          <w:sz w:val="28"/>
          <w:szCs w:val="28"/>
        </w:rPr>
      </w:pPr>
    </w:p>
    <w:sectPr w:rsidR="00A02078" w:rsidRPr="00587B63" w:rsidSect="00AF1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E3" w:rsidRDefault="007C3CE3" w:rsidP="007C3CE3">
      <w:pPr>
        <w:bidi/>
      </w:pPr>
      <w:r>
        <w:separator/>
      </w:r>
    </w:p>
  </w:endnote>
  <w:endnote w:type="continuationSeparator" w:id="0">
    <w:p w:rsidR="007C3CE3" w:rsidRDefault="007C3CE3" w:rsidP="007C3CE3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E3" w:rsidRDefault="007C3C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E3" w:rsidRDefault="007C3CE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E3" w:rsidRDefault="007C3C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E3" w:rsidRDefault="007C3CE3" w:rsidP="007C3CE3">
      <w:pPr>
        <w:bidi/>
      </w:pPr>
      <w:r>
        <w:separator/>
      </w:r>
    </w:p>
  </w:footnote>
  <w:footnote w:type="continuationSeparator" w:id="0">
    <w:p w:rsidR="007C3CE3" w:rsidRDefault="007C3CE3" w:rsidP="007C3CE3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E3" w:rsidRDefault="007C3CE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E3" w:rsidRDefault="007C3CE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E3" w:rsidRDefault="007C3C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DF2"/>
    <w:multiLevelType w:val="hybridMultilevel"/>
    <w:tmpl w:val="D102D774"/>
    <w:lvl w:ilvl="0" w:tplc="4ED4A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8E86A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/>
      </w:rPr>
    </w:lvl>
    <w:lvl w:ilvl="2" w:tplc="1714A10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7A789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5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7680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0A37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562A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CA81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C2E88"/>
    <w:multiLevelType w:val="hybridMultilevel"/>
    <w:tmpl w:val="A156D016"/>
    <w:lvl w:ilvl="0" w:tplc="5C34CC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49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415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E94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601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86B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0F3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4D4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05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40324"/>
    <w:multiLevelType w:val="hybridMultilevel"/>
    <w:tmpl w:val="39909798"/>
    <w:lvl w:ilvl="0" w:tplc="0C6281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AE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C4FB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43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C7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47E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8EA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070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4F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F610A"/>
    <w:multiLevelType w:val="hybridMultilevel"/>
    <w:tmpl w:val="0756E790"/>
    <w:lvl w:ilvl="0" w:tplc="3B7C78D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A70005"/>
    <w:multiLevelType w:val="hybridMultilevel"/>
    <w:tmpl w:val="FC60A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326DB1"/>
    <w:multiLevelType w:val="hybridMultilevel"/>
    <w:tmpl w:val="DE643A8A"/>
    <w:lvl w:ilvl="0" w:tplc="4DCC1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81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27E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074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222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A15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E7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A6B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660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613"/>
    <w:rsid w:val="0000693B"/>
    <w:rsid w:val="000623F2"/>
    <w:rsid w:val="00074613"/>
    <w:rsid w:val="000A17C0"/>
    <w:rsid w:val="00267D19"/>
    <w:rsid w:val="002E46DD"/>
    <w:rsid w:val="002F132E"/>
    <w:rsid w:val="00336226"/>
    <w:rsid w:val="003964FD"/>
    <w:rsid w:val="00444C46"/>
    <w:rsid w:val="00465A03"/>
    <w:rsid w:val="00587B63"/>
    <w:rsid w:val="00587E73"/>
    <w:rsid w:val="005D268C"/>
    <w:rsid w:val="00601EA9"/>
    <w:rsid w:val="007C3CE3"/>
    <w:rsid w:val="008105C8"/>
    <w:rsid w:val="009A1F3A"/>
    <w:rsid w:val="009A2D40"/>
    <w:rsid w:val="00A02078"/>
    <w:rsid w:val="00AF1437"/>
    <w:rsid w:val="00B30E31"/>
    <w:rsid w:val="00BA039C"/>
    <w:rsid w:val="00BB3D8E"/>
    <w:rsid w:val="00CB19DF"/>
    <w:rsid w:val="00E144BC"/>
    <w:rsid w:val="00F93592"/>
    <w:rsid w:val="00FA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43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F1437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0A17C0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0A17C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C3CE3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semiHidden/>
    <w:rsid w:val="007C3C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65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3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8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49">
          <w:marLeft w:val="90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33">
          <w:marLeft w:val="90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410">
          <w:marLeft w:val="10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614">
          <w:marLeft w:val="10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90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54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380">
          <w:marLeft w:val="10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141">
          <w:marLeft w:val="10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042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08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Ayelet Finkelstein</cp:lastModifiedBy>
  <cp:revision>11</cp:revision>
  <cp:lastPrinted>2011-03-15T03:27:00Z</cp:lastPrinted>
  <dcterms:created xsi:type="dcterms:W3CDTF">2011-11-13T22:57:00Z</dcterms:created>
  <dcterms:modified xsi:type="dcterms:W3CDTF">2014-11-27T07:56:00Z</dcterms:modified>
</cp:coreProperties>
</file>